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6F8" w:rsidRPr="00770223" w:rsidRDefault="00AE06F8" w:rsidP="005673B8">
      <w:pPr>
        <w:rPr>
          <w:rFonts w:asciiTheme="minorHAnsi" w:hAnsiTheme="minorHAnsi" w:cstheme="minorHAnsi"/>
          <w:sz w:val="22"/>
          <w:szCs w:val="22"/>
        </w:rPr>
      </w:pPr>
    </w:p>
    <w:tbl>
      <w:tblPr>
        <w:tblW w:w="9080" w:type="dxa"/>
        <w:tblInd w:w="65" w:type="dxa"/>
        <w:tblLayout w:type="fixed"/>
        <w:tblCellMar>
          <w:left w:w="70" w:type="dxa"/>
          <w:right w:w="70" w:type="dxa"/>
        </w:tblCellMar>
        <w:tblLook w:val="0000" w:firstRow="0" w:lastRow="0" w:firstColumn="0" w:lastColumn="0" w:noHBand="0" w:noVBand="0"/>
      </w:tblPr>
      <w:tblGrid>
        <w:gridCol w:w="4395"/>
        <w:gridCol w:w="4685"/>
      </w:tblGrid>
      <w:tr w:rsidR="00B70832" w:rsidRPr="00770223" w:rsidTr="009C2A48">
        <w:trPr>
          <w:cantSplit/>
        </w:trPr>
        <w:tc>
          <w:tcPr>
            <w:tcW w:w="9080" w:type="dxa"/>
            <w:gridSpan w:val="2"/>
            <w:tcBorders>
              <w:top w:val="single" w:sz="4" w:space="0" w:color="000000"/>
              <w:left w:val="single" w:sz="4" w:space="0" w:color="000000"/>
              <w:bottom w:val="single" w:sz="4" w:space="0" w:color="000000"/>
              <w:right w:val="single" w:sz="4" w:space="0" w:color="000000"/>
            </w:tcBorders>
            <w:shd w:val="clear" w:color="auto" w:fill="auto"/>
          </w:tcPr>
          <w:p w:rsidR="00B70832" w:rsidRPr="00770223" w:rsidRDefault="00B70832" w:rsidP="005673B8">
            <w:pPr>
              <w:spacing w:before="60"/>
              <w:jc w:val="center"/>
              <w:rPr>
                <w:rFonts w:asciiTheme="minorHAnsi" w:hAnsiTheme="minorHAnsi" w:cstheme="minorHAnsi"/>
                <w:sz w:val="22"/>
                <w:szCs w:val="22"/>
              </w:rPr>
            </w:pPr>
            <w:r w:rsidRPr="00770223">
              <w:rPr>
                <w:rFonts w:asciiTheme="minorHAnsi" w:hAnsiTheme="minorHAnsi" w:cstheme="minorHAnsi"/>
                <w:sz w:val="22"/>
                <w:szCs w:val="22"/>
              </w:rPr>
              <w:t>Základní škola a mateřská škola, Javorník, okr. Hodonín, příspěvková organizace,</w:t>
            </w:r>
          </w:p>
          <w:p w:rsidR="00B70832" w:rsidRPr="00770223" w:rsidRDefault="00B70832" w:rsidP="005673B8">
            <w:pPr>
              <w:spacing w:before="60"/>
              <w:jc w:val="center"/>
              <w:rPr>
                <w:rFonts w:asciiTheme="minorHAnsi" w:hAnsiTheme="minorHAnsi" w:cstheme="minorHAnsi"/>
                <w:caps/>
                <w:sz w:val="22"/>
                <w:szCs w:val="22"/>
              </w:rPr>
            </w:pPr>
            <w:r w:rsidRPr="00770223">
              <w:rPr>
                <w:rFonts w:asciiTheme="minorHAnsi" w:hAnsiTheme="minorHAnsi" w:cstheme="minorHAnsi"/>
                <w:sz w:val="22"/>
                <w:szCs w:val="22"/>
              </w:rPr>
              <w:t>260, 696 74 p. Velká nad Veličkou</w:t>
            </w:r>
          </w:p>
        </w:tc>
      </w:tr>
      <w:tr w:rsidR="00AE06F8" w:rsidRPr="00770223" w:rsidTr="009C2A48">
        <w:trPr>
          <w:cantSplit/>
        </w:trPr>
        <w:tc>
          <w:tcPr>
            <w:tcW w:w="9080" w:type="dxa"/>
            <w:gridSpan w:val="2"/>
            <w:tcBorders>
              <w:top w:val="single" w:sz="4" w:space="0" w:color="000000"/>
              <w:left w:val="single" w:sz="4" w:space="0" w:color="000000"/>
              <w:bottom w:val="single" w:sz="4" w:space="0" w:color="000000"/>
              <w:right w:val="single" w:sz="4" w:space="0" w:color="000000"/>
            </w:tcBorders>
            <w:shd w:val="clear" w:color="auto" w:fill="auto"/>
          </w:tcPr>
          <w:p w:rsidR="009C2A48" w:rsidRPr="00770223" w:rsidRDefault="00AE06F8" w:rsidP="005673B8">
            <w:pPr>
              <w:spacing w:before="60" w:after="60" w:line="240" w:lineRule="atLeast"/>
              <w:jc w:val="center"/>
              <w:rPr>
                <w:rFonts w:asciiTheme="minorHAnsi" w:hAnsiTheme="minorHAnsi" w:cstheme="minorHAnsi"/>
                <w:b/>
                <w:sz w:val="28"/>
                <w:szCs w:val="28"/>
              </w:rPr>
            </w:pPr>
            <w:r w:rsidRPr="00770223">
              <w:rPr>
                <w:rFonts w:asciiTheme="minorHAnsi" w:hAnsiTheme="minorHAnsi" w:cstheme="minorHAnsi"/>
                <w:b/>
                <w:caps/>
                <w:sz w:val="28"/>
                <w:szCs w:val="28"/>
              </w:rPr>
              <w:t>Pravidla pro hodnocení výsledků vzdělávání</w:t>
            </w:r>
          </w:p>
          <w:p w:rsidR="00AE06F8" w:rsidRPr="00770223" w:rsidRDefault="009C2A48" w:rsidP="005673B8">
            <w:pPr>
              <w:spacing w:before="60" w:after="60" w:line="240" w:lineRule="atLeast"/>
              <w:jc w:val="center"/>
              <w:rPr>
                <w:rFonts w:asciiTheme="minorHAnsi" w:hAnsiTheme="minorHAnsi" w:cstheme="minorHAnsi"/>
                <w:sz w:val="28"/>
                <w:szCs w:val="28"/>
              </w:rPr>
            </w:pPr>
            <w:r w:rsidRPr="00770223">
              <w:rPr>
                <w:rFonts w:asciiTheme="minorHAnsi" w:hAnsiTheme="minorHAnsi" w:cstheme="minorHAnsi"/>
                <w:b/>
                <w:sz w:val="28"/>
                <w:szCs w:val="28"/>
              </w:rPr>
              <w:t xml:space="preserve">A CHOVÁNÍ </w:t>
            </w:r>
            <w:r w:rsidR="00AE06F8" w:rsidRPr="00770223">
              <w:rPr>
                <w:rFonts w:asciiTheme="minorHAnsi" w:hAnsiTheme="minorHAnsi" w:cstheme="minorHAnsi"/>
                <w:b/>
                <w:sz w:val="28"/>
                <w:szCs w:val="28"/>
              </w:rPr>
              <w:t>ŽÁKŮ,</w:t>
            </w:r>
            <w:r w:rsidRPr="00770223">
              <w:rPr>
                <w:rFonts w:asciiTheme="minorHAnsi" w:hAnsiTheme="minorHAnsi" w:cstheme="minorHAnsi"/>
                <w:b/>
                <w:sz w:val="28"/>
                <w:szCs w:val="28"/>
              </w:rPr>
              <w:t xml:space="preserve"> </w:t>
            </w:r>
            <w:r w:rsidR="00AE06F8" w:rsidRPr="00770223">
              <w:rPr>
                <w:rFonts w:asciiTheme="minorHAnsi" w:hAnsiTheme="minorHAnsi" w:cstheme="minorHAnsi"/>
                <w:b/>
                <w:sz w:val="28"/>
                <w:szCs w:val="28"/>
              </w:rPr>
              <w:t>ŠKOLNÍ ŘÁD</w:t>
            </w:r>
          </w:p>
        </w:tc>
      </w:tr>
      <w:tr w:rsidR="00AE06F8" w:rsidRPr="00770223" w:rsidTr="009C2A48">
        <w:tc>
          <w:tcPr>
            <w:tcW w:w="4395" w:type="dxa"/>
            <w:tcBorders>
              <w:top w:val="single" w:sz="4" w:space="0" w:color="000000"/>
              <w:left w:val="single" w:sz="4" w:space="0" w:color="000000"/>
              <w:bottom w:val="single" w:sz="4" w:space="0" w:color="000000"/>
            </w:tcBorders>
            <w:shd w:val="clear" w:color="auto" w:fill="auto"/>
          </w:tcPr>
          <w:p w:rsidR="00AE06F8" w:rsidRPr="00770223" w:rsidRDefault="00AE06F8" w:rsidP="005673B8">
            <w:pPr>
              <w:spacing w:before="120" w:line="240" w:lineRule="atLeast"/>
              <w:rPr>
                <w:rFonts w:asciiTheme="minorHAnsi" w:hAnsiTheme="minorHAnsi" w:cstheme="minorHAnsi"/>
                <w:sz w:val="22"/>
                <w:szCs w:val="22"/>
              </w:rPr>
            </w:pPr>
            <w:r w:rsidRPr="00770223">
              <w:rPr>
                <w:rFonts w:asciiTheme="minorHAnsi" w:hAnsiTheme="minorHAnsi" w:cstheme="minorHAnsi"/>
                <w:sz w:val="22"/>
                <w:szCs w:val="22"/>
              </w:rPr>
              <w:t>Č.j.:               Spisový / skartační znak</w:t>
            </w:r>
          </w:p>
        </w:tc>
        <w:tc>
          <w:tcPr>
            <w:tcW w:w="4685" w:type="dxa"/>
            <w:tcBorders>
              <w:top w:val="single" w:sz="4" w:space="0" w:color="000000"/>
              <w:left w:val="single" w:sz="4" w:space="0" w:color="000000"/>
              <w:bottom w:val="single" w:sz="4" w:space="0" w:color="000000"/>
              <w:right w:val="single" w:sz="4" w:space="0" w:color="000000"/>
            </w:tcBorders>
            <w:shd w:val="clear" w:color="auto" w:fill="auto"/>
          </w:tcPr>
          <w:p w:rsidR="00AE06F8" w:rsidRPr="00770223" w:rsidRDefault="0022184F" w:rsidP="005673B8">
            <w:pPr>
              <w:spacing w:before="120" w:line="240" w:lineRule="atLeast"/>
              <w:rPr>
                <w:rFonts w:asciiTheme="minorHAnsi" w:hAnsiTheme="minorHAnsi" w:cstheme="minorHAnsi"/>
                <w:sz w:val="22"/>
                <w:szCs w:val="22"/>
              </w:rPr>
            </w:pPr>
            <w:r>
              <w:rPr>
                <w:rFonts w:asciiTheme="minorHAnsi" w:hAnsiTheme="minorHAnsi" w:cstheme="minorHAnsi"/>
                <w:sz w:val="22"/>
                <w:szCs w:val="22"/>
              </w:rPr>
              <w:t>ZŠMŠJ 46/2020 P-2</w:t>
            </w:r>
            <w:r w:rsidR="009C2A48" w:rsidRPr="00770223">
              <w:rPr>
                <w:rFonts w:asciiTheme="minorHAnsi" w:hAnsiTheme="minorHAnsi" w:cstheme="minorHAnsi"/>
                <w:sz w:val="22"/>
                <w:szCs w:val="22"/>
              </w:rPr>
              <w:t xml:space="preserve">           </w:t>
            </w:r>
            <w:r w:rsidR="00AE06F8" w:rsidRPr="00770223">
              <w:rPr>
                <w:rFonts w:asciiTheme="minorHAnsi" w:hAnsiTheme="minorHAnsi" w:cstheme="minorHAnsi"/>
                <w:sz w:val="22"/>
                <w:szCs w:val="22"/>
              </w:rPr>
              <w:t xml:space="preserve">1.2.  A10         </w:t>
            </w:r>
          </w:p>
        </w:tc>
      </w:tr>
      <w:tr w:rsidR="00AE06F8" w:rsidRPr="00770223" w:rsidTr="009C2A48">
        <w:tc>
          <w:tcPr>
            <w:tcW w:w="4395" w:type="dxa"/>
            <w:tcBorders>
              <w:top w:val="single" w:sz="4" w:space="0" w:color="000000"/>
              <w:left w:val="single" w:sz="4" w:space="0" w:color="000000"/>
              <w:bottom w:val="single" w:sz="4" w:space="0" w:color="000000"/>
            </w:tcBorders>
            <w:shd w:val="clear" w:color="auto" w:fill="auto"/>
          </w:tcPr>
          <w:p w:rsidR="00AE06F8" w:rsidRPr="00770223" w:rsidRDefault="00AE06F8" w:rsidP="005673B8">
            <w:pPr>
              <w:spacing w:before="120" w:line="240" w:lineRule="atLeast"/>
              <w:rPr>
                <w:rFonts w:asciiTheme="minorHAnsi" w:hAnsiTheme="minorHAnsi" w:cstheme="minorHAnsi"/>
                <w:sz w:val="22"/>
                <w:szCs w:val="22"/>
              </w:rPr>
            </w:pPr>
            <w:r w:rsidRPr="00770223">
              <w:rPr>
                <w:rFonts w:asciiTheme="minorHAnsi" w:hAnsiTheme="minorHAnsi" w:cstheme="minorHAnsi"/>
                <w:sz w:val="22"/>
                <w:szCs w:val="22"/>
              </w:rPr>
              <w:t>Vypracovala:</w:t>
            </w:r>
          </w:p>
        </w:tc>
        <w:tc>
          <w:tcPr>
            <w:tcW w:w="4685" w:type="dxa"/>
            <w:tcBorders>
              <w:top w:val="single" w:sz="4" w:space="0" w:color="000000"/>
              <w:left w:val="single" w:sz="4" w:space="0" w:color="000000"/>
              <w:bottom w:val="single" w:sz="4" w:space="0" w:color="000000"/>
              <w:right w:val="single" w:sz="4" w:space="0" w:color="000000"/>
            </w:tcBorders>
            <w:shd w:val="clear" w:color="auto" w:fill="auto"/>
          </w:tcPr>
          <w:p w:rsidR="00AE06F8" w:rsidRPr="00770223" w:rsidRDefault="00AE06F8" w:rsidP="005673B8">
            <w:pPr>
              <w:pStyle w:val="DefinitionTerm"/>
              <w:widowControl/>
              <w:spacing w:before="120" w:line="240" w:lineRule="atLeast"/>
              <w:rPr>
                <w:rFonts w:asciiTheme="minorHAnsi" w:hAnsiTheme="minorHAnsi" w:cstheme="minorHAnsi"/>
                <w:sz w:val="22"/>
                <w:szCs w:val="22"/>
              </w:rPr>
            </w:pPr>
            <w:r w:rsidRPr="00770223">
              <w:rPr>
                <w:rFonts w:asciiTheme="minorHAnsi" w:hAnsiTheme="minorHAnsi" w:cstheme="minorHAnsi"/>
                <w:sz w:val="22"/>
                <w:szCs w:val="22"/>
              </w:rPr>
              <w:t xml:space="preserve">Bc. Eva Košíková, ředitelka školy </w:t>
            </w:r>
          </w:p>
        </w:tc>
      </w:tr>
      <w:tr w:rsidR="00AE06F8" w:rsidRPr="00770223" w:rsidTr="009C2A48">
        <w:tc>
          <w:tcPr>
            <w:tcW w:w="4395" w:type="dxa"/>
            <w:tcBorders>
              <w:top w:val="single" w:sz="4" w:space="0" w:color="000000"/>
              <w:left w:val="single" w:sz="4" w:space="0" w:color="000000"/>
              <w:bottom w:val="single" w:sz="4" w:space="0" w:color="000000"/>
            </w:tcBorders>
            <w:shd w:val="clear" w:color="auto" w:fill="auto"/>
          </w:tcPr>
          <w:p w:rsidR="00AE06F8" w:rsidRPr="00770223" w:rsidRDefault="00AE06F8" w:rsidP="005673B8">
            <w:pPr>
              <w:spacing w:before="120" w:line="240" w:lineRule="atLeast"/>
              <w:rPr>
                <w:rFonts w:asciiTheme="minorHAnsi" w:hAnsiTheme="minorHAnsi" w:cstheme="minorHAnsi"/>
                <w:sz w:val="22"/>
                <w:szCs w:val="22"/>
              </w:rPr>
            </w:pPr>
            <w:r w:rsidRPr="00770223">
              <w:rPr>
                <w:rFonts w:asciiTheme="minorHAnsi" w:hAnsiTheme="minorHAnsi" w:cstheme="minorHAnsi"/>
                <w:sz w:val="22"/>
                <w:szCs w:val="22"/>
              </w:rPr>
              <w:t>Schválil:</w:t>
            </w:r>
          </w:p>
        </w:tc>
        <w:tc>
          <w:tcPr>
            <w:tcW w:w="4685" w:type="dxa"/>
            <w:tcBorders>
              <w:top w:val="single" w:sz="4" w:space="0" w:color="000000"/>
              <w:left w:val="single" w:sz="4" w:space="0" w:color="000000"/>
              <w:bottom w:val="single" w:sz="4" w:space="0" w:color="000000"/>
              <w:right w:val="single" w:sz="4" w:space="0" w:color="000000"/>
            </w:tcBorders>
            <w:shd w:val="clear" w:color="auto" w:fill="auto"/>
          </w:tcPr>
          <w:p w:rsidR="00AE06F8" w:rsidRPr="00770223" w:rsidRDefault="00AE06F8" w:rsidP="005673B8">
            <w:pPr>
              <w:spacing w:before="120" w:line="240" w:lineRule="atLeast"/>
              <w:rPr>
                <w:rFonts w:asciiTheme="minorHAnsi" w:hAnsiTheme="minorHAnsi" w:cstheme="minorHAnsi"/>
                <w:sz w:val="22"/>
                <w:szCs w:val="22"/>
              </w:rPr>
            </w:pPr>
            <w:r w:rsidRPr="00770223">
              <w:rPr>
                <w:rFonts w:asciiTheme="minorHAnsi" w:hAnsiTheme="minorHAnsi" w:cstheme="minorHAnsi"/>
                <w:sz w:val="22"/>
                <w:szCs w:val="22"/>
              </w:rPr>
              <w:t xml:space="preserve">Bc. Eva Košíková, ředitelka školy </w:t>
            </w:r>
          </w:p>
        </w:tc>
      </w:tr>
      <w:tr w:rsidR="00AE06F8" w:rsidRPr="00770223" w:rsidTr="009C2A48">
        <w:tc>
          <w:tcPr>
            <w:tcW w:w="4395" w:type="dxa"/>
            <w:tcBorders>
              <w:top w:val="single" w:sz="4" w:space="0" w:color="000000"/>
              <w:left w:val="single" w:sz="4" w:space="0" w:color="000000"/>
              <w:bottom w:val="single" w:sz="4" w:space="0" w:color="000000"/>
            </w:tcBorders>
            <w:shd w:val="clear" w:color="auto" w:fill="auto"/>
          </w:tcPr>
          <w:p w:rsidR="00AE06F8" w:rsidRPr="00770223" w:rsidRDefault="00AE06F8" w:rsidP="005673B8">
            <w:pPr>
              <w:spacing w:before="120" w:line="240" w:lineRule="atLeast"/>
              <w:rPr>
                <w:rFonts w:asciiTheme="minorHAnsi" w:hAnsiTheme="minorHAnsi" w:cstheme="minorHAnsi"/>
                <w:sz w:val="22"/>
                <w:szCs w:val="22"/>
              </w:rPr>
            </w:pPr>
            <w:r w:rsidRPr="00770223">
              <w:rPr>
                <w:rFonts w:asciiTheme="minorHAnsi" w:hAnsiTheme="minorHAnsi" w:cstheme="minorHAnsi"/>
                <w:sz w:val="22"/>
                <w:szCs w:val="22"/>
              </w:rPr>
              <w:t>Směrnice nabývá platnosti ode dne:</w:t>
            </w:r>
          </w:p>
        </w:tc>
        <w:tc>
          <w:tcPr>
            <w:tcW w:w="4685" w:type="dxa"/>
            <w:tcBorders>
              <w:top w:val="single" w:sz="4" w:space="0" w:color="000000"/>
              <w:left w:val="single" w:sz="4" w:space="0" w:color="000000"/>
              <w:bottom w:val="single" w:sz="4" w:space="0" w:color="000000"/>
              <w:right w:val="single" w:sz="4" w:space="0" w:color="000000"/>
            </w:tcBorders>
            <w:shd w:val="clear" w:color="auto" w:fill="auto"/>
          </w:tcPr>
          <w:p w:rsidR="00AE06F8" w:rsidRPr="00770223" w:rsidRDefault="0022184F" w:rsidP="005673B8">
            <w:pPr>
              <w:spacing w:before="120" w:line="240" w:lineRule="atLeast"/>
              <w:rPr>
                <w:rFonts w:asciiTheme="minorHAnsi" w:hAnsiTheme="minorHAnsi" w:cstheme="minorHAnsi"/>
                <w:sz w:val="22"/>
                <w:szCs w:val="22"/>
              </w:rPr>
            </w:pPr>
            <w:r>
              <w:rPr>
                <w:rFonts w:asciiTheme="minorHAnsi" w:hAnsiTheme="minorHAnsi" w:cstheme="minorHAnsi"/>
                <w:sz w:val="22"/>
                <w:szCs w:val="22"/>
              </w:rPr>
              <w:t>14. 10. 2020</w:t>
            </w:r>
          </w:p>
        </w:tc>
      </w:tr>
      <w:tr w:rsidR="00AE06F8" w:rsidRPr="00770223" w:rsidTr="009C2A48">
        <w:tc>
          <w:tcPr>
            <w:tcW w:w="4395" w:type="dxa"/>
            <w:tcBorders>
              <w:top w:val="single" w:sz="4" w:space="0" w:color="000000"/>
              <w:left w:val="single" w:sz="4" w:space="0" w:color="000000"/>
              <w:bottom w:val="single" w:sz="4" w:space="0" w:color="000000"/>
            </w:tcBorders>
            <w:shd w:val="clear" w:color="auto" w:fill="auto"/>
          </w:tcPr>
          <w:p w:rsidR="00AE06F8" w:rsidRPr="00770223" w:rsidRDefault="00AE06F8" w:rsidP="005673B8">
            <w:pPr>
              <w:spacing w:before="120" w:line="240" w:lineRule="atLeast"/>
              <w:rPr>
                <w:rFonts w:asciiTheme="minorHAnsi" w:hAnsiTheme="minorHAnsi" w:cstheme="minorHAnsi"/>
                <w:sz w:val="22"/>
                <w:szCs w:val="22"/>
              </w:rPr>
            </w:pPr>
            <w:r w:rsidRPr="00770223">
              <w:rPr>
                <w:rFonts w:asciiTheme="minorHAnsi" w:hAnsiTheme="minorHAnsi" w:cstheme="minorHAnsi"/>
                <w:sz w:val="22"/>
                <w:szCs w:val="22"/>
              </w:rPr>
              <w:t>Směrnice nabývá účinnosti ode dne:</w:t>
            </w:r>
          </w:p>
        </w:tc>
        <w:tc>
          <w:tcPr>
            <w:tcW w:w="4685" w:type="dxa"/>
            <w:tcBorders>
              <w:top w:val="single" w:sz="4" w:space="0" w:color="000000"/>
              <w:left w:val="single" w:sz="4" w:space="0" w:color="000000"/>
              <w:bottom w:val="single" w:sz="4" w:space="0" w:color="000000"/>
              <w:right w:val="single" w:sz="4" w:space="0" w:color="000000"/>
            </w:tcBorders>
            <w:shd w:val="clear" w:color="auto" w:fill="auto"/>
          </w:tcPr>
          <w:p w:rsidR="00AE06F8" w:rsidRPr="00770223" w:rsidRDefault="009C2A48" w:rsidP="005673B8">
            <w:pPr>
              <w:spacing w:before="120" w:line="240" w:lineRule="atLeast"/>
              <w:rPr>
                <w:rFonts w:asciiTheme="minorHAnsi" w:hAnsiTheme="minorHAnsi" w:cstheme="minorHAnsi"/>
                <w:sz w:val="22"/>
                <w:szCs w:val="22"/>
              </w:rPr>
            </w:pPr>
            <w:r w:rsidRPr="00770223">
              <w:rPr>
                <w:rFonts w:asciiTheme="minorHAnsi" w:hAnsiTheme="minorHAnsi" w:cstheme="minorHAnsi"/>
                <w:sz w:val="22"/>
                <w:szCs w:val="22"/>
              </w:rPr>
              <w:t>1</w:t>
            </w:r>
            <w:r w:rsidR="0022184F">
              <w:rPr>
                <w:rFonts w:asciiTheme="minorHAnsi" w:hAnsiTheme="minorHAnsi" w:cstheme="minorHAnsi"/>
                <w:sz w:val="22"/>
                <w:szCs w:val="22"/>
              </w:rPr>
              <w:t>5. 10. 2020</w:t>
            </w:r>
          </w:p>
        </w:tc>
      </w:tr>
    </w:tbl>
    <w:p w:rsidR="00AE06F8" w:rsidRPr="00770223" w:rsidRDefault="00AE06F8" w:rsidP="005673B8">
      <w:pPr>
        <w:pStyle w:val="Zkladntext"/>
        <w:rPr>
          <w:rFonts w:asciiTheme="minorHAnsi" w:hAnsiTheme="minorHAnsi" w:cstheme="minorHAnsi"/>
          <w:sz w:val="22"/>
          <w:szCs w:val="22"/>
        </w:rPr>
      </w:pP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b/>
          <w:sz w:val="22"/>
          <w:szCs w:val="22"/>
        </w:rPr>
        <w:t>Obecná ustanovení</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xml:space="preserve">Na základě ustanovení zákona č. 561/2004 Sb. o předškolním, základním středním, vyšším odborném a jiném vzdělávání (školský zákon) vydávám jako statutární orgán školy tuto směrnici. </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xml:space="preserve">Směrnice je součástí školního řádu školy, podle § 30 odst. (2) školského zákona. Směrnice je umístěna na webových stránkách školy a na přístupném místě ve škole podle § 30 školského zákona, prokazatelným způsobem s ním byli seznámeni zaměstnanci, žáci (studenti) školy a byli informováni o jeho vydání a obsahu zákonní zástupci nezletilých dětí a žáků. </w:t>
      </w:r>
    </w:p>
    <w:p w:rsidR="00AE06F8" w:rsidRPr="00770223" w:rsidRDefault="00AE06F8" w:rsidP="005673B8">
      <w:pPr>
        <w:rPr>
          <w:rFonts w:asciiTheme="minorHAnsi" w:hAnsiTheme="minorHAnsi" w:cstheme="minorHAnsi"/>
          <w:sz w:val="22"/>
          <w:szCs w:val="22"/>
        </w:rPr>
      </w:pPr>
    </w:p>
    <w:p w:rsidR="00AE06F8" w:rsidRPr="00770223" w:rsidRDefault="00AE06F8" w:rsidP="005673B8">
      <w:pPr>
        <w:pStyle w:val="Zkladntext21"/>
        <w:spacing w:before="0" w:after="120" w:line="240" w:lineRule="auto"/>
        <w:jc w:val="left"/>
        <w:rPr>
          <w:rFonts w:asciiTheme="minorHAnsi" w:hAnsiTheme="minorHAnsi" w:cstheme="minorHAnsi"/>
          <w:sz w:val="22"/>
          <w:szCs w:val="22"/>
        </w:rPr>
      </w:pPr>
      <w:r w:rsidRPr="00770223">
        <w:rPr>
          <w:rFonts w:asciiTheme="minorHAnsi" w:hAnsiTheme="minorHAnsi" w:cstheme="minorHAnsi"/>
          <w:sz w:val="22"/>
          <w:szCs w:val="22"/>
        </w:rPr>
        <w:t>OBSAH</w:t>
      </w:r>
    </w:p>
    <w:p w:rsidR="00270EFB" w:rsidRPr="00770223" w:rsidRDefault="00270EFB" w:rsidP="005673B8">
      <w:pPr>
        <w:spacing w:after="60"/>
        <w:rPr>
          <w:rFonts w:asciiTheme="minorHAnsi" w:hAnsiTheme="minorHAnsi" w:cstheme="minorHAnsi"/>
          <w:sz w:val="22"/>
          <w:szCs w:val="22"/>
        </w:rPr>
      </w:pPr>
      <w:r w:rsidRPr="00770223">
        <w:rPr>
          <w:rFonts w:asciiTheme="minorHAnsi" w:hAnsiTheme="minorHAnsi" w:cstheme="minorHAnsi"/>
          <w:sz w:val="22"/>
          <w:szCs w:val="22"/>
        </w:rPr>
        <w:t>1.</w:t>
      </w:r>
      <w:r w:rsidRPr="00770223">
        <w:rPr>
          <w:rFonts w:asciiTheme="minorHAnsi" w:hAnsiTheme="minorHAnsi" w:cstheme="minorHAnsi"/>
          <w:sz w:val="22"/>
          <w:szCs w:val="22"/>
        </w:rPr>
        <w:tab/>
      </w:r>
      <w:r w:rsidR="00256F7D" w:rsidRPr="00770223">
        <w:rPr>
          <w:rFonts w:asciiTheme="minorHAnsi" w:hAnsiTheme="minorHAnsi" w:cstheme="minorHAnsi"/>
          <w:sz w:val="22"/>
          <w:szCs w:val="22"/>
        </w:rPr>
        <w:t>Zásady hodnocení průběhu a výsledků vzdělávání a chování ve škole a na akcích</w:t>
      </w:r>
    </w:p>
    <w:p w:rsidR="00256F7D" w:rsidRPr="00770223" w:rsidRDefault="00256F7D" w:rsidP="005673B8">
      <w:pPr>
        <w:spacing w:after="60"/>
        <w:ind w:firstLine="708"/>
        <w:rPr>
          <w:rFonts w:asciiTheme="minorHAnsi" w:hAnsiTheme="minorHAnsi" w:cstheme="minorHAnsi"/>
          <w:sz w:val="22"/>
          <w:szCs w:val="22"/>
        </w:rPr>
      </w:pPr>
      <w:r w:rsidRPr="00770223">
        <w:rPr>
          <w:rFonts w:asciiTheme="minorHAnsi" w:hAnsiTheme="minorHAnsi" w:cstheme="minorHAnsi"/>
          <w:sz w:val="22"/>
          <w:szCs w:val="22"/>
        </w:rPr>
        <w:t>pořádaných školou, zásady a pravidla pro sebehodnocení žáků</w:t>
      </w:r>
    </w:p>
    <w:p w:rsidR="00AE06F8" w:rsidRPr="00770223" w:rsidRDefault="00270EFB" w:rsidP="005673B8">
      <w:pPr>
        <w:spacing w:after="60"/>
        <w:rPr>
          <w:rFonts w:asciiTheme="minorHAnsi" w:hAnsiTheme="minorHAnsi" w:cstheme="minorHAnsi"/>
          <w:sz w:val="22"/>
          <w:szCs w:val="22"/>
        </w:rPr>
      </w:pPr>
      <w:r w:rsidRPr="00770223">
        <w:rPr>
          <w:rFonts w:asciiTheme="minorHAnsi" w:hAnsiTheme="minorHAnsi" w:cstheme="minorHAnsi"/>
          <w:sz w:val="22"/>
          <w:szCs w:val="22"/>
        </w:rPr>
        <w:t>2</w:t>
      </w:r>
      <w:r w:rsidR="00AE06F8" w:rsidRPr="00770223">
        <w:rPr>
          <w:rFonts w:asciiTheme="minorHAnsi" w:hAnsiTheme="minorHAnsi" w:cstheme="minorHAnsi"/>
          <w:sz w:val="22"/>
          <w:szCs w:val="22"/>
        </w:rPr>
        <w:t>.</w:t>
      </w:r>
      <w:r w:rsidRPr="00770223">
        <w:rPr>
          <w:rFonts w:asciiTheme="minorHAnsi" w:hAnsiTheme="minorHAnsi" w:cstheme="minorHAnsi"/>
          <w:sz w:val="22"/>
          <w:szCs w:val="22"/>
        </w:rPr>
        <w:tab/>
      </w:r>
      <w:r w:rsidR="003C4BB3" w:rsidRPr="00770223">
        <w:rPr>
          <w:rFonts w:asciiTheme="minorHAnsi" w:hAnsiTheme="minorHAnsi" w:cstheme="minorHAnsi"/>
          <w:sz w:val="22"/>
          <w:szCs w:val="22"/>
        </w:rPr>
        <w:t>K</w:t>
      </w:r>
      <w:r w:rsidR="00364CF4" w:rsidRPr="00770223">
        <w:rPr>
          <w:rFonts w:asciiTheme="minorHAnsi" w:hAnsiTheme="minorHAnsi" w:cstheme="minorHAnsi"/>
          <w:sz w:val="22"/>
          <w:szCs w:val="22"/>
        </w:rPr>
        <w:t xml:space="preserve">ritéria a stupně </w:t>
      </w:r>
      <w:r w:rsidR="00AE06F8" w:rsidRPr="00770223">
        <w:rPr>
          <w:rFonts w:asciiTheme="minorHAnsi" w:hAnsiTheme="minorHAnsi" w:cstheme="minorHAnsi"/>
          <w:sz w:val="22"/>
          <w:szCs w:val="22"/>
        </w:rPr>
        <w:t>hodnocení průběhu a výsledků chování</w:t>
      </w:r>
      <w:r w:rsidR="00256F7D" w:rsidRPr="00770223">
        <w:rPr>
          <w:rFonts w:asciiTheme="minorHAnsi" w:hAnsiTheme="minorHAnsi" w:cstheme="minorHAnsi"/>
          <w:sz w:val="22"/>
          <w:szCs w:val="22"/>
        </w:rPr>
        <w:t>, výchovná opatření</w:t>
      </w:r>
    </w:p>
    <w:p w:rsidR="00AE06F8" w:rsidRPr="00770223" w:rsidRDefault="00270EFB" w:rsidP="005673B8">
      <w:pPr>
        <w:spacing w:after="60"/>
        <w:rPr>
          <w:rFonts w:asciiTheme="minorHAnsi" w:hAnsiTheme="minorHAnsi" w:cstheme="minorHAnsi"/>
          <w:sz w:val="22"/>
          <w:szCs w:val="22"/>
        </w:rPr>
      </w:pPr>
      <w:r w:rsidRPr="00770223">
        <w:rPr>
          <w:rFonts w:asciiTheme="minorHAnsi" w:hAnsiTheme="minorHAnsi" w:cstheme="minorHAnsi"/>
          <w:sz w:val="22"/>
          <w:szCs w:val="22"/>
        </w:rPr>
        <w:t>2</w:t>
      </w:r>
      <w:r w:rsidR="00364CF4" w:rsidRPr="00770223">
        <w:rPr>
          <w:rFonts w:asciiTheme="minorHAnsi" w:hAnsiTheme="minorHAnsi" w:cstheme="minorHAnsi"/>
          <w:sz w:val="22"/>
          <w:szCs w:val="22"/>
        </w:rPr>
        <w:t>. 1.</w:t>
      </w:r>
      <w:r w:rsidR="00364CF4" w:rsidRPr="00770223">
        <w:rPr>
          <w:rFonts w:asciiTheme="minorHAnsi" w:hAnsiTheme="minorHAnsi" w:cstheme="minorHAnsi"/>
          <w:sz w:val="22"/>
          <w:szCs w:val="22"/>
        </w:rPr>
        <w:tab/>
      </w:r>
      <w:r w:rsidR="00AE06F8" w:rsidRPr="00770223">
        <w:rPr>
          <w:rFonts w:asciiTheme="minorHAnsi" w:hAnsiTheme="minorHAnsi" w:cstheme="minorHAnsi"/>
          <w:sz w:val="22"/>
          <w:szCs w:val="22"/>
        </w:rPr>
        <w:t>Pochvaly</w:t>
      </w:r>
    </w:p>
    <w:p w:rsidR="00AE06F8" w:rsidRPr="00770223" w:rsidRDefault="00270EFB" w:rsidP="005673B8">
      <w:pPr>
        <w:spacing w:after="60"/>
        <w:rPr>
          <w:rFonts w:asciiTheme="minorHAnsi" w:hAnsiTheme="minorHAnsi" w:cstheme="minorHAnsi"/>
          <w:sz w:val="22"/>
          <w:szCs w:val="22"/>
        </w:rPr>
      </w:pPr>
      <w:r w:rsidRPr="00770223">
        <w:rPr>
          <w:rFonts w:asciiTheme="minorHAnsi" w:hAnsiTheme="minorHAnsi" w:cstheme="minorHAnsi"/>
          <w:sz w:val="22"/>
          <w:szCs w:val="22"/>
        </w:rPr>
        <w:t>2</w:t>
      </w:r>
      <w:r w:rsidR="00364CF4" w:rsidRPr="00770223">
        <w:rPr>
          <w:rFonts w:asciiTheme="minorHAnsi" w:hAnsiTheme="minorHAnsi" w:cstheme="minorHAnsi"/>
          <w:sz w:val="22"/>
          <w:szCs w:val="22"/>
        </w:rPr>
        <w:t>. 2.</w:t>
      </w:r>
      <w:r w:rsidR="00364CF4" w:rsidRPr="00770223">
        <w:rPr>
          <w:rFonts w:asciiTheme="minorHAnsi" w:hAnsiTheme="minorHAnsi" w:cstheme="minorHAnsi"/>
          <w:sz w:val="22"/>
          <w:szCs w:val="22"/>
        </w:rPr>
        <w:tab/>
      </w:r>
      <w:r w:rsidR="00AE06F8" w:rsidRPr="00770223">
        <w:rPr>
          <w:rFonts w:asciiTheme="minorHAnsi" w:hAnsiTheme="minorHAnsi" w:cstheme="minorHAnsi"/>
          <w:sz w:val="22"/>
          <w:szCs w:val="22"/>
        </w:rPr>
        <w:t>Opatření k posílení kázně (kázeňská opatření)</w:t>
      </w:r>
    </w:p>
    <w:p w:rsidR="00AE06F8" w:rsidRPr="00770223" w:rsidRDefault="00270EFB" w:rsidP="005673B8">
      <w:pPr>
        <w:spacing w:after="60"/>
        <w:rPr>
          <w:rFonts w:asciiTheme="minorHAnsi" w:hAnsiTheme="minorHAnsi" w:cstheme="minorHAnsi"/>
          <w:sz w:val="22"/>
          <w:szCs w:val="22"/>
        </w:rPr>
      </w:pPr>
      <w:r w:rsidRPr="00770223">
        <w:rPr>
          <w:rFonts w:asciiTheme="minorHAnsi" w:hAnsiTheme="minorHAnsi" w:cstheme="minorHAnsi"/>
          <w:sz w:val="22"/>
          <w:szCs w:val="22"/>
        </w:rPr>
        <w:t>2</w:t>
      </w:r>
      <w:r w:rsidR="00AE06F8" w:rsidRPr="00770223">
        <w:rPr>
          <w:rFonts w:asciiTheme="minorHAnsi" w:hAnsiTheme="minorHAnsi" w:cstheme="minorHAnsi"/>
          <w:sz w:val="22"/>
          <w:szCs w:val="22"/>
        </w:rPr>
        <w:t xml:space="preserve">. </w:t>
      </w:r>
      <w:r w:rsidR="00364CF4" w:rsidRPr="00770223">
        <w:rPr>
          <w:rFonts w:asciiTheme="minorHAnsi" w:hAnsiTheme="minorHAnsi" w:cstheme="minorHAnsi"/>
          <w:sz w:val="22"/>
          <w:szCs w:val="22"/>
        </w:rPr>
        <w:t>3.</w:t>
      </w:r>
      <w:r w:rsidR="00364CF4" w:rsidRPr="00770223">
        <w:rPr>
          <w:rFonts w:asciiTheme="minorHAnsi" w:hAnsiTheme="minorHAnsi" w:cstheme="minorHAnsi"/>
          <w:sz w:val="22"/>
          <w:szCs w:val="22"/>
        </w:rPr>
        <w:tab/>
        <w:t>Stupně hodnocení chování při klasifikaci</w:t>
      </w:r>
      <w:r w:rsidR="00AE06F8" w:rsidRPr="00770223">
        <w:rPr>
          <w:rFonts w:asciiTheme="minorHAnsi" w:hAnsiTheme="minorHAnsi" w:cstheme="minorHAnsi"/>
          <w:sz w:val="22"/>
          <w:szCs w:val="22"/>
        </w:rPr>
        <w:t xml:space="preserve"> a jejich charakteristika,</w:t>
      </w:r>
    </w:p>
    <w:p w:rsidR="00AE06F8" w:rsidRPr="00770223" w:rsidRDefault="00AE06F8" w:rsidP="005673B8">
      <w:pPr>
        <w:spacing w:after="60"/>
        <w:ind w:left="120" w:firstLine="588"/>
        <w:rPr>
          <w:rFonts w:asciiTheme="minorHAnsi" w:hAnsiTheme="minorHAnsi" w:cstheme="minorHAnsi"/>
          <w:sz w:val="22"/>
          <w:szCs w:val="22"/>
        </w:rPr>
      </w:pPr>
      <w:r w:rsidRPr="00770223">
        <w:rPr>
          <w:rFonts w:asciiTheme="minorHAnsi" w:hAnsiTheme="minorHAnsi" w:cstheme="minorHAnsi"/>
          <w:sz w:val="22"/>
          <w:szCs w:val="22"/>
        </w:rPr>
        <w:t>včetně předem stanovených kritérií</w:t>
      </w:r>
    </w:p>
    <w:p w:rsidR="00AE06F8" w:rsidRPr="00770223" w:rsidRDefault="00270EFB" w:rsidP="005673B8">
      <w:pPr>
        <w:spacing w:after="60"/>
        <w:rPr>
          <w:rFonts w:asciiTheme="minorHAnsi" w:hAnsiTheme="minorHAnsi" w:cstheme="minorHAnsi"/>
          <w:sz w:val="22"/>
          <w:szCs w:val="22"/>
        </w:rPr>
      </w:pPr>
      <w:r w:rsidRPr="00770223">
        <w:rPr>
          <w:rFonts w:asciiTheme="minorHAnsi" w:hAnsiTheme="minorHAnsi" w:cstheme="minorHAnsi"/>
          <w:sz w:val="22"/>
          <w:szCs w:val="22"/>
        </w:rPr>
        <w:t>3</w:t>
      </w:r>
      <w:r w:rsidR="00364CF4" w:rsidRPr="00770223">
        <w:rPr>
          <w:rFonts w:asciiTheme="minorHAnsi" w:hAnsiTheme="minorHAnsi" w:cstheme="minorHAnsi"/>
          <w:sz w:val="22"/>
          <w:szCs w:val="22"/>
        </w:rPr>
        <w:t>.</w:t>
      </w:r>
      <w:r w:rsidR="00364CF4" w:rsidRPr="00770223">
        <w:rPr>
          <w:rFonts w:asciiTheme="minorHAnsi" w:hAnsiTheme="minorHAnsi" w:cstheme="minorHAnsi"/>
          <w:sz w:val="22"/>
          <w:szCs w:val="22"/>
        </w:rPr>
        <w:tab/>
      </w:r>
      <w:r w:rsidR="003C4BB3" w:rsidRPr="00770223">
        <w:rPr>
          <w:rFonts w:asciiTheme="minorHAnsi" w:hAnsiTheme="minorHAnsi" w:cstheme="minorHAnsi"/>
          <w:sz w:val="22"/>
          <w:szCs w:val="22"/>
        </w:rPr>
        <w:t>Kritéria a stupně hodnocení prospěchu při klasifikaci</w:t>
      </w:r>
    </w:p>
    <w:p w:rsidR="00364CF4" w:rsidRPr="00770223" w:rsidRDefault="00270EFB" w:rsidP="005673B8">
      <w:pPr>
        <w:spacing w:after="60"/>
        <w:rPr>
          <w:rFonts w:asciiTheme="minorHAnsi" w:hAnsiTheme="minorHAnsi" w:cstheme="minorHAnsi"/>
          <w:sz w:val="22"/>
          <w:szCs w:val="22"/>
        </w:rPr>
      </w:pPr>
      <w:r w:rsidRPr="00770223">
        <w:rPr>
          <w:rFonts w:asciiTheme="minorHAnsi" w:hAnsiTheme="minorHAnsi" w:cstheme="minorHAnsi"/>
          <w:sz w:val="22"/>
          <w:szCs w:val="22"/>
        </w:rPr>
        <w:t>3</w:t>
      </w:r>
      <w:r w:rsidR="00364CF4" w:rsidRPr="00770223">
        <w:rPr>
          <w:rFonts w:asciiTheme="minorHAnsi" w:hAnsiTheme="minorHAnsi" w:cstheme="minorHAnsi"/>
          <w:sz w:val="22"/>
          <w:szCs w:val="22"/>
        </w:rPr>
        <w:t>. 1.</w:t>
      </w:r>
      <w:r w:rsidR="00364CF4" w:rsidRPr="00770223">
        <w:rPr>
          <w:rFonts w:asciiTheme="minorHAnsi" w:hAnsiTheme="minorHAnsi" w:cstheme="minorHAnsi"/>
          <w:sz w:val="22"/>
          <w:szCs w:val="22"/>
        </w:rPr>
        <w:tab/>
        <w:t>Stupně a zásady hodnocení prospěchu při klasifikaci</w:t>
      </w:r>
    </w:p>
    <w:p w:rsidR="00AE06F8" w:rsidRPr="00770223" w:rsidRDefault="00270EFB" w:rsidP="005673B8">
      <w:pPr>
        <w:spacing w:after="60"/>
        <w:rPr>
          <w:rFonts w:asciiTheme="minorHAnsi" w:hAnsiTheme="minorHAnsi" w:cstheme="minorHAnsi"/>
          <w:sz w:val="22"/>
          <w:szCs w:val="22"/>
        </w:rPr>
      </w:pPr>
      <w:r w:rsidRPr="00770223">
        <w:rPr>
          <w:rFonts w:asciiTheme="minorHAnsi" w:hAnsiTheme="minorHAnsi" w:cstheme="minorHAnsi"/>
          <w:sz w:val="22"/>
          <w:szCs w:val="22"/>
        </w:rPr>
        <w:t>3</w:t>
      </w:r>
      <w:r w:rsidR="00364CF4" w:rsidRPr="00770223">
        <w:rPr>
          <w:rFonts w:asciiTheme="minorHAnsi" w:hAnsiTheme="minorHAnsi" w:cstheme="minorHAnsi"/>
          <w:sz w:val="22"/>
          <w:szCs w:val="22"/>
        </w:rPr>
        <w:t>. 2.</w:t>
      </w:r>
      <w:r w:rsidR="00364CF4" w:rsidRPr="00770223">
        <w:rPr>
          <w:rFonts w:asciiTheme="minorHAnsi" w:hAnsiTheme="minorHAnsi" w:cstheme="minorHAnsi"/>
          <w:sz w:val="22"/>
          <w:szCs w:val="22"/>
        </w:rPr>
        <w:tab/>
        <w:t>Charakteristika předem stanovených kritérií hodnocení prospěchu v</w:t>
      </w:r>
      <w:r w:rsidR="00007C42" w:rsidRPr="00770223">
        <w:rPr>
          <w:rFonts w:asciiTheme="minorHAnsi" w:hAnsiTheme="minorHAnsi" w:cstheme="minorHAnsi"/>
          <w:sz w:val="22"/>
          <w:szCs w:val="22"/>
        </w:rPr>
        <w:t> </w:t>
      </w:r>
      <w:r w:rsidR="00364CF4" w:rsidRPr="00770223">
        <w:rPr>
          <w:rFonts w:asciiTheme="minorHAnsi" w:hAnsiTheme="minorHAnsi" w:cstheme="minorHAnsi"/>
          <w:sz w:val="22"/>
          <w:szCs w:val="22"/>
        </w:rPr>
        <w:t>klasifikaci</w:t>
      </w:r>
    </w:p>
    <w:p w:rsidR="00007C42" w:rsidRPr="00770223" w:rsidRDefault="00007C42" w:rsidP="005673B8">
      <w:pPr>
        <w:spacing w:after="60"/>
        <w:rPr>
          <w:rFonts w:asciiTheme="minorHAnsi" w:hAnsiTheme="minorHAnsi" w:cstheme="minorHAnsi"/>
          <w:sz w:val="22"/>
          <w:szCs w:val="22"/>
        </w:rPr>
      </w:pPr>
      <w:r w:rsidRPr="00770223">
        <w:rPr>
          <w:rFonts w:asciiTheme="minorHAnsi" w:hAnsiTheme="minorHAnsi" w:cstheme="minorHAnsi"/>
          <w:sz w:val="22"/>
          <w:szCs w:val="22"/>
        </w:rPr>
        <w:t>3. 2. 1. Klasifikace ve vyučovacích předmětech s převahou teoretického zaměření</w:t>
      </w:r>
    </w:p>
    <w:p w:rsidR="00007C42" w:rsidRPr="00770223" w:rsidRDefault="00007C42" w:rsidP="005673B8">
      <w:pPr>
        <w:spacing w:after="60"/>
        <w:rPr>
          <w:rFonts w:asciiTheme="minorHAnsi" w:hAnsiTheme="minorHAnsi" w:cstheme="minorHAnsi"/>
          <w:sz w:val="22"/>
          <w:szCs w:val="22"/>
        </w:rPr>
      </w:pPr>
      <w:r w:rsidRPr="00770223">
        <w:rPr>
          <w:rFonts w:asciiTheme="minorHAnsi" w:hAnsiTheme="minorHAnsi" w:cstheme="minorHAnsi"/>
          <w:sz w:val="22"/>
          <w:szCs w:val="22"/>
        </w:rPr>
        <w:t>3. 2. 2.  Klasifikace ve vyučovacích předmětech s převahou praktického zaměření.</w:t>
      </w:r>
    </w:p>
    <w:p w:rsidR="00007C42" w:rsidRPr="00770223" w:rsidRDefault="00007C42" w:rsidP="005673B8">
      <w:pPr>
        <w:spacing w:after="60"/>
        <w:rPr>
          <w:rFonts w:asciiTheme="minorHAnsi" w:hAnsiTheme="minorHAnsi" w:cstheme="minorHAnsi"/>
          <w:sz w:val="22"/>
          <w:szCs w:val="22"/>
        </w:rPr>
      </w:pPr>
      <w:r w:rsidRPr="00770223">
        <w:rPr>
          <w:rFonts w:asciiTheme="minorHAnsi" w:hAnsiTheme="minorHAnsi" w:cstheme="minorHAnsi"/>
          <w:sz w:val="22"/>
          <w:szCs w:val="22"/>
        </w:rPr>
        <w:t>3. 2. 3. Klasifikace ve vyučovacích předmětech s převahou výchovného zaměření</w:t>
      </w:r>
    </w:p>
    <w:p w:rsidR="00364CF4" w:rsidRPr="00770223" w:rsidRDefault="00270EFB" w:rsidP="005673B8">
      <w:pPr>
        <w:spacing w:after="60"/>
        <w:rPr>
          <w:rFonts w:asciiTheme="minorHAnsi" w:hAnsiTheme="minorHAnsi" w:cstheme="minorHAnsi"/>
          <w:sz w:val="22"/>
          <w:szCs w:val="22"/>
        </w:rPr>
      </w:pPr>
      <w:r w:rsidRPr="00770223">
        <w:rPr>
          <w:rFonts w:asciiTheme="minorHAnsi" w:hAnsiTheme="minorHAnsi" w:cstheme="minorHAnsi"/>
          <w:sz w:val="22"/>
          <w:szCs w:val="22"/>
        </w:rPr>
        <w:t>4</w:t>
      </w:r>
      <w:r w:rsidR="00364CF4" w:rsidRPr="00770223">
        <w:rPr>
          <w:rFonts w:asciiTheme="minorHAnsi" w:hAnsiTheme="minorHAnsi" w:cstheme="minorHAnsi"/>
          <w:sz w:val="22"/>
          <w:szCs w:val="22"/>
        </w:rPr>
        <w:t>.</w:t>
      </w:r>
      <w:r w:rsidR="00364CF4" w:rsidRPr="00770223">
        <w:rPr>
          <w:rFonts w:asciiTheme="minorHAnsi" w:hAnsiTheme="minorHAnsi" w:cstheme="minorHAnsi"/>
          <w:sz w:val="22"/>
          <w:szCs w:val="22"/>
        </w:rPr>
        <w:tab/>
      </w:r>
      <w:r w:rsidRPr="00770223">
        <w:rPr>
          <w:rFonts w:asciiTheme="minorHAnsi" w:hAnsiTheme="minorHAnsi" w:cstheme="minorHAnsi"/>
          <w:sz w:val="22"/>
          <w:szCs w:val="22"/>
        </w:rPr>
        <w:t>Pravidl</w:t>
      </w:r>
      <w:r w:rsidR="00364CF4" w:rsidRPr="00770223">
        <w:rPr>
          <w:rFonts w:asciiTheme="minorHAnsi" w:hAnsiTheme="minorHAnsi" w:cstheme="minorHAnsi"/>
          <w:sz w:val="22"/>
          <w:szCs w:val="22"/>
        </w:rPr>
        <w:t>a pro sebehodnocení žáků</w:t>
      </w:r>
    </w:p>
    <w:p w:rsidR="00364CF4" w:rsidRPr="00770223" w:rsidRDefault="00270EFB" w:rsidP="005673B8">
      <w:pPr>
        <w:spacing w:after="60"/>
        <w:rPr>
          <w:rFonts w:asciiTheme="minorHAnsi" w:hAnsiTheme="minorHAnsi" w:cstheme="minorHAnsi"/>
          <w:sz w:val="22"/>
          <w:szCs w:val="22"/>
        </w:rPr>
      </w:pPr>
      <w:r w:rsidRPr="00770223">
        <w:rPr>
          <w:rFonts w:asciiTheme="minorHAnsi" w:hAnsiTheme="minorHAnsi" w:cstheme="minorHAnsi"/>
          <w:sz w:val="22"/>
          <w:szCs w:val="22"/>
        </w:rPr>
        <w:t>5</w:t>
      </w:r>
      <w:r w:rsidR="00E67819" w:rsidRPr="00770223">
        <w:rPr>
          <w:rFonts w:asciiTheme="minorHAnsi" w:hAnsiTheme="minorHAnsi" w:cstheme="minorHAnsi"/>
          <w:sz w:val="22"/>
          <w:szCs w:val="22"/>
        </w:rPr>
        <w:t>.</w:t>
      </w:r>
      <w:r w:rsidR="00E67819" w:rsidRPr="00770223">
        <w:rPr>
          <w:rFonts w:asciiTheme="minorHAnsi" w:hAnsiTheme="minorHAnsi" w:cstheme="minorHAnsi"/>
          <w:sz w:val="22"/>
          <w:szCs w:val="22"/>
        </w:rPr>
        <w:tab/>
        <w:t>Způsob hodnocení žáků se speciálními vzdělávacími potřebami</w:t>
      </w:r>
    </w:p>
    <w:p w:rsidR="00E67819" w:rsidRPr="00770223" w:rsidRDefault="00270EFB" w:rsidP="005673B8">
      <w:pPr>
        <w:spacing w:after="60"/>
        <w:rPr>
          <w:rFonts w:asciiTheme="minorHAnsi" w:hAnsiTheme="minorHAnsi" w:cstheme="minorHAnsi"/>
          <w:sz w:val="22"/>
          <w:szCs w:val="22"/>
        </w:rPr>
      </w:pPr>
      <w:r w:rsidRPr="00770223">
        <w:rPr>
          <w:rFonts w:asciiTheme="minorHAnsi" w:hAnsiTheme="minorHAnsi" w:cstheme="minorHAnsi"/>
          <w:sz w:val="22"/>
          <w:szCs w:val="22"/>
        </w:rPr>
        <w:t>6</w:t>
      </w:r>
      <w:r w:rsidR="003C4BB3" w:rsidRPr="00770223">
        <w:rPr>
          <w:rFonts w:asciiTheme="minorHAnsi" w:hAnsiTheme="minorHAnsi" w:cstheme="minorHAnsi"/>
          <w:sz w:val="22"/>
          <w:szCs w:val="22"/>
        </w:rPr>
        <w:t>.</w:t>
      </w:r>
      <w:r w:rsidR="003C4BB3" w:rsidRPr="00770223">
        <w:rPr>
          <w:rFonts w:asciiTheme="minorHAnsi" w:hAnsiTheme="minorHAnsi" w:cstheme="minorHAnsi"/>
          <w:sz w:val="22"/>
          <w:szCs w:val="22"/>
        </w:rPr>
        <w:tab/>
        <w:t>Hodnocení nadaných žáků</w:t>
      </w:r>
    </w:p>
    <w:p w:rsidR="00CC68DC" w:rsidRPr="00770223" w:rsidRDefault="00CC68DC" w:rsidP="005673B8">
      <w:pPr>
        <w:spacing w:after="60"/>
        <w:rPr>
          <w:rFonts w:asciiTheme="minorHAnsi" w:hAnsiTheme="minorHAnsi" w:cstheme="minorHAnsi"/>
          <w:sz w:val="22"/>
          <w:szCs w:val="22"/>
        </w:rPr>
      </w:pPr>
      <w:r w:rsidRPr="00770223">
        <w:rPr>
          <w:rFonts w:asciiTheme="minorHAnsi" w:hAnsiTheme="minorHAnsi" w:cstheme="minorHAnsi"/>
          <w:sz w:val="22"/>
          <w:szCs w:val="22"/>
        </w:rPr>
        <w:t>7.</w:t>
      </w:r>
      <w:r w:rsidRPr="00770223">
        <w:rPr>
          <w:rFonts w:asciiTheme="minorHAnsi" w:hAnsiTheme="minorHAnsi" w:cstheme="minorHAnsi"/>
          <w:sz w:val="22"/>
          <w:szCs w:val="22"/>
        </w:rPr>
        <w:tab/>
        <w:t>Způsob získávání podkladů pro hodnocení</w:t>
      </w:r>
    </w:p>
    <w:p w:rsidR="00007C42" w:rsidRPr="00770223" w:rsidRDefault="00007C42" w:rsidP="005673B8">
      <w:pPr>
        <w:spacing w:after="60"/>
        <w:rPr>
          <w:rFonts w:asciiTheme="minorHAnsi" w:hAnsiTheme="minorHAnsi" w:cstheme="minorHAnsi"/>
          <w:color w:val="0000FF"/>
          <w:sz w:val="22"/>
          <w:szCs w:val="22"/>
        </w:rPr>
      </w:pPr>
      <w:r w:rsidRPr="00770223">
        <w:rPr>
          <w:rFonts w:asciiTheme="minorHAnsi" w:hAnsiTheme="minorHAnsi" w:cstheme="minorHAnsi"/>
          <w:sz w:val="22"/>
          <w:szCs w:val="22"/>
        </w:rPr>
        <w:t>8.</w:t>
      </w:r>
      <w:r w:rsidRPr="00770223">
        <w:rPr>
          <w:rFonts w:asciiTheme="minorHAnsi" w:hAnsiTheme="minorHAnsi" w:cstheme="minorHAnsi"/>
          <w:sz w:val="22"/>
          <w:szCs w:val="22"/>
        </w:rPr>
        <w:tab/>
        <w:t>Plnění povinné školní docházky v zahraničí nebo v zahraniční škole na území ČR</w:t>
      </w:r>
    </w:p>
    <w:p w:rsidR="00F73DBD" w:rsidRPr="00770223" w:rsidRDefault="007D5233" w:rsidP="005673B8">
      <w:pPr>
        <w:spacing w:after="60"/>
        <w:rPr>
          <w:rFonts w:asciiTheme="minorHAnsi" w:hAnsiTheme="minorHAnsi" w:cstheme="minorHAnsi"/>
          <w:sz w:val="22"/>
          <w:szCs w:val="22"/>
        </w:rPr>
      </w:pPr>
      <w:r w:rsidRPr="00770223">
        <w:rPr>
          <w:rFonts w:asciiTheme="minorHAnsi" w:hAnsiTheme="minorHAnsi" w:cstheme="minorHAnsi"/>
          <w:sz w:val="22"/>
          <w:szCs w:val="22"/>
        </w:rPr>
        <w:t>9.</w:t>
      </w:r>
      <w:r w:rsidR="00F73DBD" w:rsidRPr="00770223">
        <w:rPr>
          <w:rFonts w:asciiTheme="minorHAnsi" w:hAnsiTheme="minorHAnsi" w:cstheme="minorHAnsi"/>
          <w:sz w:val="22"/>
          <w:szCs w:val="22"/>
        </w:rPr>
        <w:t xml:space="preserve">         </w:t>
      </w:r>
      <w:r w:rsidR="0022184F">
        <w:rPr>
          <w:rFonts w:asciiTheme="minorHAnsi" w:hAnsiTheme="minorHAnsi" w:cstheme="minorHAnsi"/>
          <w:sz w:val="22"/>
          <w:szCs w:val="22"/>
        </w:rPr>
        <w:t xml:space="preserve">  </w:t>
      </w:r>
      <w:r w:rsidR="00F73DBD" w:rsidRPr="00770223">
        <w:rPr>
          <w:rFonts w:asciiTheme="minorHAnsi" w:hAnsiTheme="minorHAnsi" w:cstheme="minorHAnsi"/>
          <w:sz w:val="22"/>
          <w:szCs w:val="22"/>
        </w:rPr>
        <w:t>Pravidla pro hodnocení v rámci distanční výuky</w:t>
      </w:r>
    </w:p>
    <w:p w:rsidR="00F73DBD" w:rsidRPr="00770223" w:rsidRDefault="00F73DBD" w:rsidP="005673B8">
      <w:pPr>
        <w:rPr>
          <w:rFonts w:asciiTheme="minorHAnsi" w:hAnsiTheme="minorHAnsi" w:cstheme="minorHAnsi"/>
          <w:color w:val="00B0F0"/>
          <w:sz w:val="22"/>
          <w:szCs w:val="22"/>
        </w:rPr>
      </w:pPr>
    </w:p>
    <w:p w:rsidR="00F73DBD" w:rsidRDefault="00F73DBD" w:rsidP="005673B8">
      <w:pPr>
        <w:rPr>
          <w:rFonts w:asciiTheme="minorHAnsi" w:hAnsiTheme="minorHAnsi" w:cstheme="minorHAnsi"/>
          <w:color w:val="00B0F0"/>
          <w:sz w:val="22"/>
          <w:szCs w:val="22"/>
        </w:rPr>
      </w:pPr>
    </w:p>
    <w:p w:rsidR="00770223" w:rsidRDefault="00770223" w:rsidP="005673B8">
      <w:pPr>
        <w:rPr>
          <w:rFonts w:asciiTheme="minorHAnsi" w:hAnsiTheme="minorHAnsi" w:cstheme="minorHAnsi"/>
          <w:color w:val="00B0F0"/>
          <w:sz w:val="22"/>
          <w:szCs w:val="22"/>
        </w:rPr>
      </w:pPr>
    </w:p>
    <w:p w:rsidR="00770223" w:rsidRDefault="00770223" w:rsidP="005673B8">
      <w:pPr>
        <w:rPr>
          <w:rFonts w:asciiTheme="minorHAnsi" w:hAnsiTheme="minorHAnsi" w:cstheme="minorHAnsi"/>
          <w:color w:val="00B0F0"/>
          <w:sz w:val="22"/>
          <w:szCs w:val="22"/>
        </w:rPr>
      </w:pPr>
    </w:p>
    <w:p w:rsidR="0022184F" w:rsidRDefault="0022184F" w:rsidP="005673B8">
      <w:pPr>
        <w:rPr>
          <w:rFonts w:asciiTheme="minorHAnsi" w:hAnsiTheme="minorHAnsi" w:cstheme="minorHAnsi"/>
          <w:color w:val="00B0F0"/>
          <w:sz w:val="22"/>
          <w:szCs w:val="22"/>
        </w:rPr>
      </w:pPr>
    </w:p>
    <w:p w:rsidR="00770223" w:rsidRPr="00770223" w:rsidRDefault="00770223" w:rsidP="005673B8">
      <w:pPr>
        <w:rPr>
          <w:rFonts w:asciiTheme="minorHAnsi" w:hAnsiTheme="minorHAnsi" w:cstheme="minorHAnsi"/>
          <w:color w:val="00B0F0"/>
          <w:sz w:val="22"/>
          <w:szCs w:val="22"/>
        </w:rPr>
      </w:pPr>
    </w:p>
    <w:p w:rsidR="00AE06F8" w:rsidRPr="00770223" w:rsidRDefault="00AE06F8" w:rsidP="005673B8">
      <w:pPr>
        <w:rPr>
          <w:rFonts w:asciiTheme="minorHAnsi" w:hAnsiTheme="minorHAnsi" w:cstheme="minorHAnsi"/>
          <w:sz w:val="22"/>
          <w:szCs w:val="22"/>
        </w:rPr>
      </w:pPr>
    </w:p>
    <w:p w:rsidR="00AE06F8" w:rsidRPr="00770223" w:rsidRDefault="00256F7D" w:rsidP="005673B8">
      <w:pPr>
        <w:jc w:val="both"/>
        <w:rPr>
          <w:rFonts w:asciiTheme="minorHAnsi" w:hAnsiTheme="minorHAnsi" w:cstheme="minorHAnsi"/>
          <w:sz w:val="22"/>
          <w:szCs w:val="22"/>
        </w:rPr>
      </w:pPr>
      <w:r w:rsidRPr="00770223">
        <w:rPr>
          <w:rFonts w:asciiTheme="minorHAnsi" w:hAnsiTheme="minorHAnsi" w:cstheme="minorHAnsi"/>
          <w:b/>
          <w:sz w:val="22"/>
          <w:szCs w:val="22"/>
        </w:rPr>
        <w:lastRenderedPageBreak/>
        <w:t xml:space="preserve">1. </w:t>
      </w:r>
      <w:r w:rsidR="00AE06F8" w:rsidRPr="00770223">
        <w:rPr>
          <w:rFonts w:asciiTheme="minorHAnsi" w:hAnsiTheme="minorHAnsi" w:cstheme="minorHAnsi"/>
          <w:b/>
          <w:sz w:val="22"/>
          <w:szCs w:val="22"/>
        </w:rPr>
        <w:t>Zásady hodnocení průběhu a výsledků vzdělávání a chování ve škole</w:t>
      </w:r>
      <w:r w:rsidR="0022184F">
        <w:rPr>
          <w:rFonts w:asciiTheme="minorHAnsi" w:hAnsiTheme="minorHAnsi" w:cstheme="minorHAnsi"/>
          <w:b/>
          <w:sz w:val="22"/>
          <w:szCs w:val="22"/>
        </w:rPr>
        <w:t xml:space="preserve"> </w:t>
      </w:r>
      <w:r w:rsidR="00AE06F8" w:rsidRPr="00770223">
        <w:rPr>
          <w:rFonts w:asciiTheme="minorHAnsi" w:hAnsiTheme="minorHAnsi" w:cstheme="minorHAnsi"/>
          <w:b/>
          <w:sz w:val="22"/>
          <w:szCs w:val="22"/>
        </w:rPr>
        <w:t xml:space="preserve">a na akcích pořádaných školou, zásady a </w:t>
      </w:r>
      <w:r w:rsidR="00E67819" w:rsidRPr="00770223">
        <w:rPr>
          <w:rFonts w:asciiTheme="minorHAnsi" w:hAnsiTheme="minorHAnsi" w:cstheme="minorHAnsi"/>
          <w:b/>
          <w:sz w:val="22"/>
          <w:szCs w:val="22"/>
        </w:rPr>
        <w:t>pravidla pro sebehodnocení žáků</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1. Pedagogičtí pracovníci zajišťují, aby žáci, zákonní zástupci dětí a nezletilých žáků, popřípadě osoby, které vůči zletilým žákům plní vyživovací povinnost byly včas informovány o průběhu a výsledcích vzdělávání dítěte, žáka.</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2. Každé pololetí se vydává žákovi vysvědčení; za první pololetí lze místo vysvědčení vydat žákovi výpis z vysvědčení.</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3. Hodnocení výsledků vzdělávání žáka na vysvědčení je vyjádřeno klasifikačním stupněm (dále jen "klasifikace"). </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4. Škola převede klasifikaci do slovního hodnocení v případě přestupu žáka na školu, která hodnotí odlišným způsobem, a to na žádost této školy nebo zákonného zástupce žáka. </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5. U žáka s vývojovou poruchou učení rozhodne ředitel školy o použití slovního hodnocení na základě žádosti zákonného zástupce žáka. </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6. Žák, který plní povinnou školní docházku, opakuje ročník, pokud na konci druhého pololetí neprospěl nebo nemohl být hodnocen. To neplatí o žákovi, který na daném stupni základní školy již jednou ročník opakoval.</w:t>
      </w:r>
    </w:p>
    <w:p w:rsidR="00AE06F8" w:rsidRPr="00770223" w:rsidRDefault="00AE06F8" w:rsidP="005673B8">
      <w:pPr>
        <w:spacing w:after="60"/>
        <w:jc w:val="both"/>
        <w:rPr>
          <w:rFonts w:asciiTheme="minorHAnsi" w:eastAsia="Calibri" w:hAnsiTheme="minorHAnsi" w:cstheme="minorHAnsi"/>
          <w:b/>
          <w:bCs/>
          <w:sz w:val="22"/>
          <w:szCs w:val="22"/>
          <w:lang w:eastAsia="en-US"/>
        </w:rPr>
      </w:pPr>
      <w:r w:rsidRPr="00770223">
        <w:rPr>
          <w:rFonts w:asciiTheme="minorHAnsi" w:hAnsiTheme="minorHAnsi" w:cstheme="minorHAnsi"/>
          <w:sz w:val="22"/>
          <w:szCs w:val="22"/>
        </w:rPr>
        <w:t xml:space="preserve">7. Ředitelka školy nebo třídní učitel může uložit v rámci výchovných opatření pochvaly, jiná ocenění a další kázeňská opatření. </w:t>
      </w:r>
    </w:p>
    <w:p w:rsidR="00644925" w:rsidRPr="00770223" w:rsidRDefault="00644925"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8. Nelze-li žáka hodnotit na konci prvního pololetí, určí ředitelka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644925" w:rsidRPr="00770223" w:rsidRDefault="00644925" w:rsidP="005673B8">
      <w:pPr>
        <w:overflowPunct/>
        <w:autoSpaceDN w:val="0"/>
        <w:adjustRightInd w:val="0"/>
        <w:spacing w:after="60"/>
        <w:jc w:val="both"/>
        <w:textAlignment w:val="auto"/>
        <w:rPr>
          <w:rFonts w:asciiTheme="minorHAnsi" w:eastAsia="Calibri" w:hAnsiTheme="minorHAnsi" w:cstheme="minorHAnsi"/>
          <w:b/>
          <w:bCs/>
          <w:sz w:val="22"/>
          <w:szCs w:val="22"/>
          <w:lang w:eastAsia="en-US"/>
        </w:rPr>
      </w:pPr>
      <w:r w:rsidRPr="00770223">
        <w:rPr>
          <w:rFonts w:asciiTheme="minorHAnsi" w:hAnsiTheme="minorHAnsi" w:cstheme="minorHAnsi"/>
          <w:sz w:val="22"/>
          <w:szCs w:val="22"/>
        </w:rPr>
        <w:t>9.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 52 odstavce 6 věty třetí školského zákona.</w:t>
      </w:r>
    </w:p>
    <w:p w:rsidR="00644925" w:rsidRPr="00770223" w:rsidRDefault="00644925"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10. 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644925" w:rsidRPr="00770223" w:rsidRDefault="00644925"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11. Má-li 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 přezkoumání výsledků hodnocení žáka; je-li vyučujícím žáka v daném předmětu ředitelka školy, krajský úřad. Pokud není dále stanoveno jinak,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krajského úřadu. V případě, že se žádost o přezkoumání výsledků hodnocení žáka týká hodnocení chování nebo předmětů výchovného zaměření, posoudí ředitelka školy, krajský úřad, dodržení pravidel pro hodnocení výsledků vzdělávání žáka stanovených podle § 30 odst. 2. V případě zjištění porušení těchto pravidel ředitelka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ředitelky školy nebo krajského úřadu. Ředitelka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644925" w:rsidRPr="00770223" w:rsidRDefault="00644925"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12. Pokud žák, který byl rozhodnutím soudu svěřen do střídavé výchovy rodičů,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rsidR="00270EFB" w:rsidRDefault="00270EFB" w:rsidP="005673B8">
      <w:pPr>
        <w:overflowPunct/>
        <w:autoSpaceDN w:val="0"/>
        <w:adjustRightInd w:val="0"/>
        <w:spacing w:after="60"/>
        <w:textAlignment w:val="auto"/>
        <w:rPr>
          <w:rFonts w:asciiTheme="minorHAnsi" w:eastAsia="Calibri" w:hAnsiTheme="minorHAnsi" w:cstheme="minorHAnsi"/>
          <w:b/>
          <w:bCs/>
          <w:sz w:val="22"/>
          <w:szCs w:val="22"/>
          <w:lang w:eastAsia="en-US"/>
        </w:rPr>
      </w:pPr>
    </w:p>
    <w:p w:rsidR="00770223" w:rsidRPr="00770223" w:rsidRDefault="00770223" w:rsidP="005673B8">
      <w:pPr>
        <w:overflowPunct/>
        <w:autoSpaceDN w:val="0"/>
        <w:adjustRightInd w:val="0"/>
        <w:spacing w:after="60"/>
        <w:textAlignment w:val="auto"/>
        <w:rPr>
          <w:rFonts w:asciiTheme="minorHAnsi" w:eastAsia="Calibri" w:hAnsiTheme="minorHAnsi" w:cstheme="minorHAnsi"/>
          <w:b/>
          <w:bCs/>
          <w:sz w:val="22"/>
          <w:szCs w:val="22"/>
          <w:lang w:eastAsia="en-US"/>
        </w:rPr>
      </w:pPr>
    </w:p>
    <w:p w:rsidR="00256F7D" w:rsidRPr="00770223" w:rsidRDefault="00256F7D" w:rsidP="005673B8">
      <w:pPr>
        <w:overflowPunct/>
        <w:autoSpaceDN w:val="0"/>
        <w:adjustRightInd w:val="0"/>
        <w:jc w:val="both"/>
        <w:textAlignment w:val="auto"/>
        <w:rPr>
          <w:rFonts w:asciiTheme="minorHAnsi" w:eastAsia="Calibri" w:hAnsiTheme="minorHAnsi" w:cstheme="minorHAnsi"/>
          <w:b/>
          <w:sz w:val="22"/>
          <w:szCs w:val="22"/>
          <w:lang w:eastAsia="en-US"/>
        </w:rPr>
      </w:pPr>
      <w:r w:rsidRPr="00770223">
        <w:rPr>
          <w:rFonts w:asciiTheme="minorHAnsi" w:eastAsia="Calibri" w:hAnsiTheme="minorHAnsi" w:cstheme="minorHAnsi"/>
          <w:b/>
          <w:sz w:val="22"/>
          <w:szCs w:val="22"/>
          <w:lang w:eastAsia="en-US"/>
        </w:rPr>
        <w:lastRenderedPageBreak/>
        <w:t>2.</w:t>
      </w:r>
      <w:r w:rsidRPr="00770223">
        <w:rPr>
          <w:rFonts w:asciiTheme="minorHAnsi" w:eastAsia="Calibri" w:hAnsiTheme="minorHAnsi" w:cstheme="minorHAnsi"/>
          <w:b/>
          <w:sz w:val="22"/>
          <w:szCs w:val="22"/>
          <w:lang w:eastAsia="en-US"/>
        </w:rPr>
        <w:tab/>
        <w:t xml:space="preserve">Kritéria a stupně hodnocení průběhu a výsledků chování, výchovná opatření </w:t>
      </w:r>
    </w:p>
    <w:p w:rsidR="00256F7D" w:rsidRPr="00770223" w:rsidRDefault="00256F7D" w:rsidP="005673B8">
      <w:pPr>
        <w:overflowPunct/>
        <w:autoSpaceDN w:val="0"/>
        <w:adjustRightInd w:val="0"/>
        <w:jc w:val="both"/>
        <w:textAlignment w:val="auto"/>
        <w:rPr>
          <w:rFonts w:asciiTheme="minorHAnsi" w:eastAsia="Calibri" w:hAnsiTheme="minorHAnsi" w:cstheme="minorHAnsi"/>
          <w:sz w:val="22"/>
          <w:szCs w:val="22"/>
          <w:lang w:eastAsia="en-US"/>
        </w:rPr>
      </w:pPr>
      <w:r w:rsidRPr="00770223">
        <w:rPr>
          <w:rFonts w:asciiTheme="minorHAnsi" w:eastAsia="Calibri" w:hAnsiTheme="minorHAnsi" w:cstheme="minorHAnsi"/>
          <w:sz w:val="22"/>
          <w:szCs w:val="22"/>
          <w:lang w:eastAsia="en-US"/>
        </w:rPr>
        <w:t>2. 1.</w:t>
      </w:r>
      <w:r w:rsidRPr="00770223">
        <w:rPr>
          <w:rFonts w:asciiTheme="minorHAnsi" w:eastAsia="Calibri" w:hAnsiTheme="minorHAnsi" w:cstheme="minorHAnsi"/>
          <w:sz w:val="22"/>
          <w:szCs w:val="22"/>
          <w:lang w:eastAsia="en-US"/>
        </w:rPr>
        <w:tab/>
        <w:t>Pochvaly</w:t>
      </w:r>
    </w:p>
    <w:p w:rsidR="00256F7D" w:rsidRPr="00770223" w:rsidRDefault="00256F7D" w:rsidP="005673B8">
      <w:pPr>
        <w:overflowPunct/>
        <w:autoSpaceDN w:val="0"/>
        <w:adjustRightInd w:val="0"/>
        <w:jc w:val="both"/>
        <w:textAlignment w:val="auto"/>
        <w:rPr>
          <w:rFonts w:asciiTheme="minorHAnsi" w:eastAsia="Calibri" w:hAnsiTheme="minorHAnsi" w:cstheme="minorHAnsi"/>
          <w:sz w:val="22"/>
          <w:szCs w:val="22"/>
          <w:lang w:eastAsia="en-US"/>
        </w:rPr>
      </w:pPr>
      <w:r w:rsidRPr="00770223">
        <w:rPr>
          <w:rFonts w:asciiTheme="minorHAnsi" w:eastAsia="Calibri" w:hAnsiTheme="minorHAnsi" w:cstheme="minorHAnsi"/>
          <w:sz w:val="22"/>
          <w:szCs w:val="22"/>
          <w:lang w:eastAsia="en-US"/>
        </w:rPr>
        <w:t>2. 2.</w:t>
      </w:r>
      <w:r w:rsidRPr="00770223">
        <w:rPr>
          <w:rFonts w:asciiTheme="minorHAnsi" w:eastAsia="Calibri" w:hAnsiTheme="minorHAnsi" w:cstheme="minorHAnsi"/>
          <w:sz w:val="22"/>
          <w:szCs w:val="22"/>
          <w:lang w:eastAsia="en-US"/>
        </w:rPr>
        <w:tab/>
        <w:t>Opatření k posílení kázně (kázeňská opatření)</w:t>
      </w:r>
    </w:p>
    <w:p w:rsidR="00256F7D" w:rsidRPr="00770223" w:rsidRDefault="00256F7D" w:rsidP="005673B8">
      <w:pPr>
        <w:overflowPunct/>
        <w:autoSpaceDN w:val="0"/>
        <w:adjustRightInd w:val="0"/>
        <w:jc w:val="both"/>
        <w:textAlignment w:val="auto"/>
        <w:rPr>
          <w:rFonts w:asciiTheme="minorHAnsi" w:eastAsia="Calibri" w:hAnsiTheme="minorHAnsi" w:cstheme="minorHAnsi"/>
          <w:sz w:val="22"/>
          <w:szCs w:val="22"/>
          <w:lang w:eastAsia="en-US"/>
        </w:rPr>
      </w:pPr>
      <w:r w:rsidRPr="00770223">
        <w:rPr>
          <w:rFonts w:asciiTheme="minorHAnsi" w:eastAsia="Calibri" w:hAnsiTheme="minorHAnsi" w:cstheme="minorHAnsi"/>
          <w:sz w:val="22"/>
          <w:szCs w:val="22"/>
          <w:lang w:eastAsia="en-US"/>
        </w:rPr>
        <w:t>2. 3.</w:t>
      </w:r>
      <w:r w:rsidRPr="00770223">
        <w:rPr>
          <w:rFonts w:asciiTheme="minorHAnsi" w:eastAsia="Calibri" w:hAnsiTheme="minorHAnsi" w:cstheme="minorHAnsi"/>
          <w:sz w:val="22"/>
          <w:szCs w:val="22"/>
          <w:lang w:eastAsia="en-US"/>
        </w:rPr>
        <w:tab/>
        <w:t>Stupně hodnocení chování při klasifikaci a jejich charakteristika,</w:t>
      </w:r>
    </w:p>
    <w:p w:rsidR="00256F7D" w:rsidRPr="00770223" w:rsidRDefault="00256F7D" w:rsidP="005673B8">
      <w:pPr>
        <w:overflowPunct/>
        <w:autoSpaceDN w:val="0"/>
        <w:adjustRightInd w:val="0"/>
        <w:spacing w:after="120"/>
        <w:ind w:firstLine="708"/>
        <w:jc w:val="both"/>
        <w:textAlignment w:val="auto"/>
        <w:rPr>
          <w:rFonts w:asciiTheme="minorHAnsi" w:eastAsia="Calibri" w:hAnsiTheme="minorHAnsi" w:cstheme="minorHAnsi"/>
          <w:sz w:val="22"/>
          <w:szCs w:val="22"/>
          <w:lang w:eastAsia="en-US"/>
        </w:rPr>
      </w:pPr>
      <w:r w:rsidRPr="00770223">
        <w:rPr>
          <w:rFonts w:asciiTheme="minorHAnsi" w:eastAsia="Calibri" w:hAnsiTheme="minorHAnsi" w:cstheme="minorHAnsi"/>
          <w:sz w:val="22"/>
          <w:szCs w:val="22"/>
          <w:lang w:eastAsia="en-US"/>
        </w:rPr>
        <w:t xml:space="preserve">včetně předem stanovených kritérií. </w:t>
      </w:r>
    </w:p>
    <w:p w:rsidR="00AE06F8" w:rsidRPr="00770223" w:rsidRDefault="00AE06F8" w:rsidP="005673B8">
      <w:pPr>
        <w:overflowPunct/>
        <w:autoSpaceDN w:val="0"/>
        <w:adjustRightInd w:val="0"/>
        <w:jc w:val="both"/>
        <w:textAlignment w:val="auto"/>
        <w:rPr>
          <w:rFonts w:asciiTheme="minorHAnsi" w:eastAsia="Calibri" w:hAnsiTheme="minorHAnsi" w:cstheme="minorHAnsi"/>
          <w:sz w:val="22"/>
          <w:szCs w:val="22"/>
          <w:lang w:eastAsia="en-US"/>
        </w:rPr>
      </w:pPr>
      <w:r w:rsidRPr="00770223">
        <w:rPr>
          <w:rFonts w:asciiTheme="minorHAnsi" w:eastAsia="Calibri" w:hAnsiTheme="minorHAnsi" w:cstheme="minorHAnsi"/>
          <w:sz w:val="22"/>
          <w:szCs w:val="22"/>
          <w:lang w:eastAsia="en-US"/>
        </w:rPr>
        <w:t>Do hodnocení žáka patří jak pozitivní tak negativní hodnocení žáka v jeho chování (tzn. pochvaly a opatření k posílení kázně). Přihlíží se k individuálním schopnostem a možnostem žáka, celkovému zdravotnímu stavu, věkovým zvláštnostem a k vynaloženému úsilí, zájmům ve škole i mimo školu a zájmu o práci vůbec a případnému stupni postižení.</w:t>
      </w:r>
    </w:p>
    <w:p w:rsidR="00AE06F8" w:rsidRPr="00770223" w:rsidRDefault="00AE06F8" w:rsidP="005673B8">
      <w:pPr>
        <w:overflowPunct/>
        <w:autoSpaceDN w:val="0"/>
        <w:adjustRightInd w:val="0"/>
        <w:spacing w:before="120" w:after="60"/>
        <w:jc w:val="both"/>
        <w:textAlignment w:val="auto"/>
        <w:rPr>
          <w:rFonts w:asciiTheme="minorHAnsi" w:eastAsia="Calibri" w:hAnsiTheme="minorHAnsi" w:cstheme="minorHAnsi"/>
          <w:b/>
          <w:bCs/>
          <w:sz w:val="22"/>
          <w:szCs w:val="22"/>
          <w:lang w:eastAsia="en-US"/>
        </w:rPr>
      </w:pPr>
      <w:r w:rsidRPr="00770223">
        <w:rPr>
          <w:rFonts w:asciiTheme="minorHAnsi" w:eastAsia="Calibri" w:hAnsiTheme="minorHAnsi" w:cstheme="minorHAnsi"/>
          <w:b/>
          <w:bCs/>
          <w:sz w:val="22"/>
          <w:szCs w:val="22"/>
          <w:lang w:eastAsia="en-US"/>
        </w:rPr>
        <w:t>Výchovná opatření jsou:</w:t>
      </w:r>
    </w:p>
    <w:p w:rsidR="00AE06F8" w:rsidRPr="00770223" w:rsidRDefault="00AE06F8" w:rsidP="005673B8">
      <w:pPr>
        <w:overflowPunct/>
        <w:autoSpaceDN w:val="0"/>
        <w:adjustRightInd w:val="0"/>
        <w:jc w:val="both"/>
        <w:textAlignment w:val="auto"/>
        <w:rPr>
          <w:rFonts w:asciiTheme="minorHAnsi" w:eastAsia="Calibri" w:hAnsiTheme="minorHAnsi" w:cstheme="minorHAnsi"/>
          <w:bCs/>
          <w:sz w:val="22"/>
          <w:szCs w:val="22"/>
          <w:lang w:eastAsia="en-US"/>
        </w:rPr>
      </w:pPr>
      <w:r w:rsidRPr="00770223">
        <w:rPr>
          <w:rFonts w:asciiTheme="minorHAnsi" w:eastAsia="Calibri" w:hAnsiTheme="minorHAnsi" w:cstheme="minorHAnsi"/>
          <w:bCs/>
          <w:sz w:val="22"/>
          <w:szCs w:val="22"/>
          <w:lang w:eastAsia="en-US"/>
        </w:rPr>
        <w:t xml:space="preserve">- pochvaly a jiná ocenění, </w:t>
      </w:r>
    </w:p>
    <w:p w:rsidR="00AE06F8" w:rsidRPr="00770223" w:rsidRDefault="00AE06F8" w:rsidP="005673B8">
      <w:pPr>
        <w:overflowPunct/>
        <w:autoSpaceDN w:val="0"/>
        <w:adjustRightInd w:val="0"/>
        <w:jc w:val="both"/>
        <w:textAlignment w:val="auto"/>
        <w:rPr>
          <w:rFonts w:asciiTheme="minorHAnsi" w:eastAsia="Calibri" w:hAnsiTheme="minorHAnsi" w:cstheme="minorHAnsi"/>
          <w:bCs/>
          <w:sz w:val="22"/>
          <w:szCs w:val="22"/>
          <w:lang w:eastAsia="en-US"/>
        </w:rPr>
      </w:pPr>
      <w:r w:rsidRPr="00770223">
        <w:rPr>
          <w:rFonts w:asciiTheme="minorHAnsi" w:eastAsia="Calibri" w:hAnsiTheme="minorHAnsi" w:cstheme="minorHAnsi"/>
          <w:bCs/>
          <w:sz w:val="22"/>
          <w:szCs w:val="22"/>
          <w:lang w:eastAsia="en-US"/>
        </w:rPr>
        <w:t xml:space="preserve">- opatření k posílení kázně (kázeňská opatření). </w:t>
      </w:r>
    </w:p>
    <w:p w:rsidR="00AE06F8" w:rsidRPr="00770223" w:rsidRDefault="00AE06F8" w:rsidP="005673B8">
      <w:pPr>
        <w:overflowPunct/>
        <w:autoSpaceDN w:val="0"/>
        <w:adjustRightInd w:val="0"/>
        <w:jc w:val="both"/>
        <w:textAlignment w:val="auto"/>
        <w:rPr>
          <w:rFonts w:asciiTheme="minorHAnsi" w:eastAsia="Calibri" w:hAnsiTheme="minorHAnsi" w:cstheme="minorHAnsi"/>
          <w:b/>
          <w:bCs/>
          <w:sz w:val="22"/>
          <w:szCs w:val="22"/>
          <w:lang w:eastAsia="en-US"/>
        </w:rPr>
      </w:pPr>
    </w:p>
    <w:p w:rsidR="00AE06F8" w:rsidRPr="00770223" w:rsidRDefault="00256F7D" w:rsidP="005673B8">
      <w:pPr>
        <w:overflowPunct/>
        <w:autoSpaceDN w:val="0"/>
        <w:adjustRightInd w:val="0"/>
        <w:spacing w:after="120"/>
        <w:jc w:val="both"/>
        <w:textAlignment w:val="auto"/>
        <w:rPr>
          <w:rFonts w:asciiTheme="minorHAnsi" w:eastAsia="Calibri" w:hAnsiTheme="minorHAnsi" w:cstheme="minorHAnsi"/>
          <w:b/>
          <w:bCs/>
          <w:sz w:val="22"/>
          <w:szCs w:val="22"/>
          <w:lang w:eastAsia="en-US"/>
        </w:rPr>
      </w:pPr>
      <w:r w:rsidRPr="00770223">
        <w:rPr>
          <w:rFonts w:asciiTheme="minorHAnsi" w:eastAsia="Calibri" w:hAnsiTheme="minorHAnsi" w:cstheme="minorHAnsi"/>
          <w:b/>
          <w:bCs/>
          <w:sz w:val="22"/>
          <w:szCs w:val="22"/>
          <w:lang w:eastAsia="en-US"/>
        </w:rPr>
        <w:t>2</w:t>
      </w:r>
      <w:r w:rsidR="00AE06F8" w:rsidRPr="00770223">
        <w:rPr>
          <w:rFonts w:asciiTheme="minorHAnsi" w:eastAsia="Calibri" w:hAnsiTheme="minorHAnsi" w:cstheme="minorHAnsi"/>
          <w:b/>
          <w:bCs/>
          <w:sz w:val="22"/>
          <w:szCs w:val="22"/>
          <w:lang w:eastAsia="en-US"/>
        </w:rPr>
        <w:t>. 1. Pochvaly: (jsou zapsány na vysvědčení)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4528"/>
      </w:tblGrid>
      <w:tr w:rsidR="00AE06F8" w:rsidRPr="00770223" w:rsidTr="00644925">
        <w:tc>
          <w:tcPr>
            <w:tcW w:w="4497" w:type="dxa"/>
            <w:shd w:val="clear" w:color="auto" w:fill="auto"/>
          </w:tcPr>
          <w:p w:rsidR="00AE06F8" w:rsidRPr="00770223" w:rsidRDefault="00AE06F8" w:rsidP="005673B8">
            <w:pPr>
              <w:overflowPunct/>
              <w:autoSpaceDN w:val="0"/>
              <w:adjustRightInd w:val="0"/>
              <w:spacing w:before="60" w:after="60"/>
              <w:jc w:val="both"/>
              <w:textAlignment w:val="auto"/>
              <w:rPr>
                <w:rFonts w:asciiTheme="minorHAnsi" w:eastAsia="Calibri" w:hAnsiTheme="minorHAnsi" w:cstheme="minorHAnsi"/>
                <w:b/>
                <w:bCs/>
                <w:sz w:val="22"/>
                <w:szCs w:val="22"/>
                <w:lang w:eastAsia="en-US"/>
              </w:rPr>
            </w:pPr>
            <w:r w:rsidRPr="00770223">
              <w:rPr>
                <w:rFonts w:asciiTheme="minorHAnsi" w:eastAsia="Calibri" w:hAnsiTheme="minorHAnsi" w:cstheme="minorHAnsi"/>
                <w:b/>
                <w:sz w:val="22"/>
                <w:szCs w:val="22"/>
                <w:lang w:eastAsia="en-US"/>
              </w:rPr>
              <w:t>Kritérium</w:t>
            </w:r>
          </w:p>
        </w:tc>
        <w:tc>
          <w:tcPr>
            <w:tcW w:w="4605" w:type="dxa"/>
            <w:shd w:val="clear" w:color="auto" w:fill="auto"/>
          </w:tcPr>
          <w:p w:rsidR="00AE06F8" w:rsidRPr="00770223" w:rsidRDefault="00AE06F8" w:rsidP="005673B8">
            <w:pPr>
              <w:overflowPunct/>
              <w:autoSpaceDN w:val="0"/>
              <w:adjustRightInd w:val="0"/>
              <w:spacing w:before="60" w:after="60"/>
              <w:jc w:val="both"/>
              <w:textAlignment w:val="auto"/>
              <w:rPr>
                <w:rFonts w:asciiTheme="minorHAnsi" w:eastAsia="Calibri" w:hAnsiTheme="minorHAnsi" w:cstheme="minorHAnsi"/>
                <w:b/>
                <w:bCs/>
                <w:sz w:val="22"/>
                <w:szCs w:val="22"/>
                <w:lang w:eastAsia="en-US"/>
              </w:rPr>
            </w:pPr>
            <w:r w:rsidRPr="00770223">
              <w:rPr>
                <w:rFonts w:asciiTheme="minorHAnsi" w:eastAsia="Calibri" w:hAnsiTheme="minorHAnsi" w:cstheme="minorHAnsi"/>
                <w:b/>
                <w:bCs/>
                <w:sz w:val="22"/>
                <w:szCs w:val="22"/>
                <w:lang w:eastAsia="en-US"/>
              </w:rPr>
              <w:t>Pochvala</w:t>
            </w:r>
          </w:p>
        </w:tc>
      </w:tr>
      <w:tr w:rsidR="00AE06F8" w:rsidRPr="00770223" w:rsidTr="00644925">
        <w:trPr>
          <w:trHeight w:val="1152"/>
        </w:trPr>
        <w:tc>
          <w:tcPr>
            <w:tcW w:w="4497" w:type="dxa"/>
            <w:shd w:val="clear" w:color="auto" w:fill="auto"/>
          </w:tcPr>
          <w:p w:rsidR="00AE06F8" w:rsidRPr="00770223" w:rsidRDefault="00AE06F8" w:rsidP="005673B8">
            <w:pPr>
              <w:overflowPunct/>
              <w:autoSpaceDN w:val="0"/>
              <w:adjustRightInd w:val="0"/>
              <w:jc w:val="both"/>
              <w:textAlignment w:val="auto"/>
              <w:rPr>
                <w:rFonts w:asciiTheme="minorHAnsi" w:eastAsia="Calibri" w:hAnsiTheme="minorHAnsi" w:cstheme="minorHAnsi"/>
                <w:bCs/>
                <w:sz w:val="22"/>
                <w:szCs w:val="22"/>
                <w:lang w:eastAsia="en-US"/>
              </w:rPr>
            </w:pPr>
            <w:r w:rsidRPr="00770223">
              <w:rPr>
                <w:rFonts w:asciiTheme="minorHAnsi" w:eastAsia="Calibri" w:hAnsiTheme="minorHAnsi" w:cstheme="minorHAnsi"/>
                <w:bCs/>
                <w:sz w:val="22"/>
                <w:szCs w:val="22"/>
                <w:lang w:eastAsia="en-US"/>
              </w:rPr>
              <w:t>- vzorné plnění studijních povinností</w:t>
            </w:r>
          </w:p>
          <w:p w:rsidR="00AE06F8" w:rsidRPr="00770223" w:rsidRDefault="00AE06F8" w:rsidP="005673B8">
            <w:pPr>
              <w:overflowPunct/>
              <w:autoSpaceDN w:val="0"/>
              <w:adjustRightInd w:val="0"/>
              <w:jc w:val="both"/>
              <w:textAlignment w:val="auto"/>
              <w:rPr>
                <w:rFonts w:asciiTheme="minorHAnsi" w:eastAsia="Calibri" w:hAnsiTheme="minorHAnsi" w:cstheme="minorHAnsi"/>
                <w:bCs/>
                <w:sz w:val="22"/>
                <w:szCs w:val="22"/>
                <w:lang w:eastAsia="en-US"/>
              </w:rPr>
            </w:pPr>
            <w:r w:rsidRPr="00770223">
              <w:rPr>
                <w:rFonts w:asciiTheme="minorHAnsi" w:eastAsia="Calibri" w:hAnsiTheme="minorHAnsi" w:cstheme="minorHAnsi"/>
                <w:bCs/>
                <w:sz w:val="22"/>
                <w:szCs w:val="22"/>
                <w:lang w:eastAsia="en-US"/>
              </w:rPr>
              <w:t>- reprezentace školy</w:t>
            </w:r>
          </w:p>
          <w:p w:rsidR="00AE06F8" w:rsidRPr="00770223" w:rsidRDefault="00AE06F8" w:rsidP="005673B8">
            <w:pPr>
              <w:overflowPunct/>
              <w:autoSpaceDN w:val="0"/>
              <w:adjustRightInd w:val="0"/>
              <w:jc w:val="both"/>
              <w:textAlignment w:val="auto"/>
              <w:rPr>
                <w:rFonts w:asciiTheme="minorHAnsi" w:eastAsia="Calibri" w:hAnsiTheme="minorHAnsi" w:cstheme="minorHAnsi"/>
                <w:bCs/>
                <w:sz w:val="22"/>
                <w:szCs w:val="22"/>
                <w:lang w:eastAsia="en-US"/>
              </w:rPr>
            </w:pPr>
            <w:r w:rsidRPr="00770223">
              <w:rPr>
                <w:rFonts w:asciiTheme="minorHAnsi" w:eastAsia="Calibri" w:hAnsiTheme="minorHAnsi" w:cstheme="minorHAnsi"/>
                <w:bCs/>
                <w:sz w:val="22"/>
                <w:szCs w:val="22"/>
                <w:lang w:eastAsia="en-US"/>
              </w:rPr>
              <w:t xml:space="preserve">- pomoc a podpora spolužáka z vlastní </w:t>
            </w:r>
          </w:p>
          <w:p w:rsidR="00AE06F8" w:rsidRPr="00770223" w:rsidRDefault="00AE06F8" w:rsidP="005673B8">
            <w:pPr>
              <w:autoSpaceDN w:val="0"/>
              <w:adjustRightInd w:val="0"/>
              <w:jc w:val="both"/>
              <w:rPr>
                <w:rFonts w:asciiTheme="minorHAnsi" w:eastAsia="Calibri" w:hAnsiTheme="minorHAnsi" w:cstheme="minorHAnsi"/>
                <w:bCs/>
                <w:sz w:val="22"/>
                <w:szCs w:val="22"/>
                <w:lang w:eastAsia="en-US"/>
              </w:rPr>
            </w:pPr>
            <w:r w:rsidRPr="00770223">
              <w:rPr>
                <w:rFonts w:asciiTheme="minorHAnsi" w:eastAsia="Calibri" w:hAnsiTheme="minorHAnsi" w:cstheme="minorHAnsi"/>
                <w:bCs/>
                <w:sz w:val="22"/>
                <w:szCs w:val="22"/>
                <w:lang w:eastAsia="en-US"/>
              </w:rPr>
              <w:t xml:space="preserve">  iniciativy</w:t>
            </w:r>
          </w:p>
        </w:tc>
        <w:tc>
          <w:tcPr>
            <w:tcW w:w="4605" w:type="dxa"/>
            <w:shd w:val="clear" w:color="auto" w:fill="auto"/>
          </w:tcPr>
          <w:p w:rsidR="00AE06F8" w:rsidRPr="00770223" w:rsidRDefault="00AE06F8" w:rsidP="005673B8">
            <w:pPr>
              <w:overflowPunct/>
              <w:autoSpaceDN w:val="0"/>
              <w:adjustRightInd w:val="0"/>
              <w:jc w:val="both"/>
              <w:textAlignment w:val="auto"/>
              <w:rPr>
                <w:rFonts w:asciiTheme="minorHAnsi" w:eastAsia="Calibri" w:hAnsiTheme="minorHAnsi" w:cstheme="minorHAnsi"/>
                <w:b/>
                <w:bCs/>
                <w:sz w:val="22"/>
                <w:szCs w:val="22"/>
                <w:lang w:eastAsia="en-US"/>
              </w:rPr>
            </w:pPr>
            <w:r w:rsidRPr="00770223">
              <w:rPr>
                <w:rFonts w:asciiTheme="minorHAnsi" w:eastAsia="Calibri" w:hAnsiTheme="minorHAnsi" w:cstheme="minorHAnsi"/>
                <w:b/>
                <w:bCs/>
                <w:sz w:val="22"/>
                <w:szCs w:val="22"/>
                <w:lang w:eastAsia="en-US"/>
              </w:rPr>
              <w:t>Pochvala třídního učitele:</w:t>
            </w:r>
          </w:p>
          <w:p w:rsidR="00AE06F8" w:rsidRPr="00770223" w:rsidRDefault="00AE06F8" w:rsidP="005673B8">
            <w:pPr>
              <w:overflowPunct/>
              <w:autoSpaceDN w:val="0"/>
              <w:adjustRightInd w:val="0"/>
              <w:jc w:val="both"/>
              <w:textAlignment w:val="auto"/>
              <w:rPr>
                <w:rFonts w:asciiTheme="minorHAnsi" w:eastAsia="Calibri" w:hAnsiTheme="minorHAnsi" w:cstheme="minorHAnsi"/>
                <w:bCs/>
                <w:sz w:val="22"/>
                <w:szCs w:val="22"/>
                <w:lang w:eastAsia="en-US"/>
              </w:rPr>
            </w:pPr>
            <w:r w:rsidRPr="00770223">
              <w:rPr>
                <w:rFonts w:asciiTheme="minorHAnsi" w:eastAsia="Calibri" w:hAnsiTheme="minorHAnsi" w:cstheme="minorHAnsi"/>
                <w:bCs/>
                <w:sz w:val="22"/>
                <w:szCs w:val="22"/>
                <w:lang w:eastAsia="en-US"/>
              </w:rPr>
              <w:t>na základě vlastního rozhodnutí nebo na základě podnětu ostatních vyučujících po projednání na pedagogické radě.</w:t>
            </w:r>
          </w:p>
        </w:tc>
      </w:tr>
      <w:tr w:rsidR="00AE06F8" w:rsidRPr="00770223" w:rsidTr="00644925">
        <w:tc>
          <w:tcPr>
            <w:tcW w:w="4497" w:type="dxa"/>
            <w:shd w:val="clear" w:color="auto" w:fill="auto"/>
          </w:tcPr>
          <w:p w:rsidR="00AE06F8" w:rsidRPr="00770223" w:rsidRDefault="00AE06F8" w:rsidP="005673B8">
            <w:pPr>
              <w:overflowPunct/>
              <w:autoSpaceDN w:val="0"/>
              <w:adjustRightInd w:val="0"/>
              <w:jc w:val="both"/>
              <w:textAlignment w:val="auto"/>
              <w:rPr>
                <w:rFonts w:asciiTheme="minorHAnsi" w:eastAsia="Calibri" w:hAnsiTheme="minorHAnsi" w:cstheme="minorHAnsi"/>
                <w:bCs/>
                <w:sz w:val="22"/>
                <w:szCs w:val="22"/>
                <w:lang w:eastAsia="en-US"/>
              </w:rPr>
            </w:pPr>
            <w:r w:rsidRPr="00770223">
              <w:rPr>
                <w:rFonts w:asciiTheme="minorHAnsi" w:eastAsia="Calibri" w:hAnsiTheme="minorHAnsi" w:cstheme="minorHAnsi"/>
                <w:b/>
                <w:bCs/>
                <w:sz w:val="22"/>
                <w:szCs w:val="22"/>
                <w:lang w:eastAsia="en-US"/>
              </w:rPr>
              <w:t xml:space="preserve">- </w:t>
            </w:r>
            <w:r w:rsidRPr="00770223">
              <w:rPr>
                <w:rFonts w:asciiTheme="minorHAnsi" w:eastAsia="Calibri" w:hAnsiTheme="minorHAnsi" w:cstheme="minorHAnsi"/>
                <w:bCs/>
                <w:sz w:val="22"/>
                <w:szCs w:val="22"/>
                <w:lang w:eastAsia="en-US"/>
              </w:rPr>
              <w:t>za mimořádný projev humánnosti</w:t>
            </w:r>
          </w:p>
          <w:p w:rsidR="00AE06F8" w:rsidRPr="00770223" w:rsidRDefault="00AE06F8" w:rsidP="005673B8">
            <w:pPr>
              <w:overflowPunct/>
              <w:autoSpaceDN w:val="0"/>
              <w:adjustRightInd w:val="0"/>
              <w:jc w:val="both"/>
              <w:textAlignment w:val="auto"/>
              <w:rPr>
                <w:rFonts w:asciiTheme="minorHAnsi" w:eastAsia="Calibri" w:hAnsiTheme="minorHAnsi" w:cstheme="minorHAnsi"/>
                <w:bCs/>
                <w:sz w:val="22"/>
                <w:szCs w:val="22"/>
                <w:lang w:eastAsia="en-US"/>
              </w:rPr>
            </w:pPr>
            <w:r w:rsidRPr="00770223">
              <w:rPr>
                <w:rFonts w:asciiTheme="minorHAnsi" w:eastAsia="Calibri" w:hAnsiTheme="minorHAnsi" w:cstheme="minorHAnsi"/>
                <w:bCs/>
                <w:sz w:val="22"/>
                <w:szCs w:val="22"/>
                <w:lang w:eastAsia="en-US"/>
              </w:rPr>
              <w:t xml:space="preserve">- za mimořádný projev občanské a školní </w:t>
            </w:r>
          </w:p>
          <w:p w:rsidR="00AE06F8" w:rsidRPr="00770223" w:rsidRDefault="00AE06F8" w:rsidP="005673B8">
            <w:pPr>
              <w:overflowPunct/>
              <w:autoSpaceDN w:val="0"/>
              <w:adjustRightInd w:val="0"/>
              <w:jc w:val="both"/>
              <w:textAlignment w:val="auto"/>
              <w:rPr>
                <w:rFonts w:asciiTheme="minorHAnsi" w:eastAsia="Calibri" w:hAnsiTheme="minorHAnsi" w:cstheme="minorHAnsi"/>
                <w:bCs/>
                <w:sz w:val="22"/>
                <w:szCs w:val="22"/>
                <w:lang w:eastAsia="en-US"/>
              </w:rPr>
            </w:pPr>
            <w:r w:rsidRPr="00770223">
              <w:rPr>
                <w:rFonts w:asciiTheme="minorHAnsi" w:eastAsia="Calibri" w:hAnsiTheme="minorHAnsi" w:cstheme="minorHAnsi"/>
                <w:bCs/>
                <w:sz w:val="22"/>
                <w:szCs w:val="22"/>
                <w:lang w:eastAsia="en-US"/>
              </w:rPr>
              <w:t xml:space="preserve">  iniciativy </w:t>
            </w:r>
          </w:p>
          <w:p w:rsidR="00AE06F8" w:rsidRPr="00770223" w:rsidRDefault="00AE06F8" w:rsidP="005673B8">
            <w:pPr>
              <w:overflowPunct/>
              <w:autoSpaceDN w:val="0"/>
              <w:adjustRightInd w:val="0"/>
              <w:jc w:val="both"/>
              <w:textAlignment w:val="auto"/>
              <w:rPr>
                <w:rFonts w:asciiTheme="minorHAnsi" w:eastAsia="Calibri" w:hAnsiTheme="minorHAnsi" w:cstheme="minorHAnsi"/>
                <w:bCs/>
                <w:sz w:val="22"/>
                <w:szCs w:val="22"/>
                <w:lang w:eastAsia="en-US"/>
              </w:rPr>
            </w:pPr>
            <w:r w:rsidRPr="00770223">
              <w:rPr>
                <w:rFonts w:asciiTheme="minorHAnsi" w:eastAsia="Calibri" w:hAnsiTheme="minorHAnsi" w:cstheme="minorHAnsi"/>
                <w:bCs/>
                <w:sz w:val="22"/>
                <w:szCs w:val="22"/>
                <w:lang w:eastAsia="en-US"/>
              </w:rPr>
              <w:t>- za záslužný nebo statečný čin</w:t>
            </w:r>
          </w:p>
          <w:p w:rsidR="00AE06F8" w:rsidRPr="00770223" w:rsidRDefault="00AE06F8" w:rsidP="005673B8">
            <w:pPr>
              <w:overflowPunct/>
              <w:autoSpaceDN w:val="0"/>
              <w:adjustRightInd w:val="0"/>
              <w:jc w:val="both"/>
              <w:textAlignment w:val="auto"/>
              <w:rPr>
                <w:rFonts w:asciiTheme="minorHAnsi" w:eastAsia="Calibri" w:hAnsiTheme="minorHAnsi" w:cstheme="minorHAnsi"/>
                <w:b/>
                <w:bCs/>
                <w:sz w:val="22"/>
                <w:szCs w:val="22"/>
                <w:lang w:eastAsia="en-US"/>
              </w:rPr>
            </w:pPr>
            <w:r w:rsidRPr="00770223">
              <w:rPr>
                <w:rFonts w:asciiTheme="minorHAnsi" w:eastAsia="Calibri" w:hAnsiTheme="minorHAnsi" w:cstheme="minorHAnsi"/>
                <w:bCs/>
                <w:sz w:val="22"/>
                <w:szCs w:val="22"/>
                <w:lang w:eastAsia="en-US"/>
              </w:rPr>
              <w:t>- za dlouhodobou úspěšnou práci</w:t>
            </w:r>
          </w:p>
        </w:tc>
        <w:tc>
          <w:tcPr>
            <w:tcW w:w="4605" w:type="dxa"/>
            <w:shd w:val="clear" w:color="auto" w:fill="auto"/>
          </w:tcPr>
          <w:p w:rsidR="00AE06F8" w:rsidRPr="00770223" w:rsidRDefault="00AE06F8" w:rsidP="005673B8">
            <w:pPr>
              <w:overflowPunct/>
              <w:autoSpaceDN w:val="0"/>
              <w:adjustRightInd w:val="0"/>
              <w:jc w:val="both"/>
              <w:textAlignment w:val="auto"/>
              <w:rPr>
                <w:rFonts w:asciiTheme="minorHAnsi" w:eastAsia="Calibri" w:hAnsiTheme="minorHAnsi" w:cstheme="minorHAnsi"/>
                <w:b/>
                <w:bCs/>
                <w:sz w:val="22"/>
                <w:szCs w:val="22"/>
                <w:lang w:eastAsia="en-US"/>
              </w:rPr>
            </w:pPr>
            <w:r w:rsidRPr="00770223">
              <w:rPr>
                <w:rFonts w:asciiTheme="minorHAnsi" w:eastAsia="Calibri" w:hAnsiTheme="minorHAnsi" w:cstheme="minorHAnsi"/>
                <w:b/>
                <w:bCs/>
                <w:sz w:val="22"/>
                <w:szCs w:val="22"/>
                <w:lang w:eastAsia="en-US"/>
              </w:rPr>
              <w:t>Pochvala ředitelky školy:</w:t>
            </w:r>
          </w:p>
          <w:p w:rsidR="00AE06F8" w:rsidRPr="00770223" w:rsidRDefault="00AE06F8" w:rsidP="005673B8">
            <w:pPr>
              <w:overflowPunct/>
              <w:autoSpaceDN w:val="0"/>
              <w:adjustRightInd w:val="0"/>
              <w:jc w:val="both"/>
              <w:textAlignment w:val="auto"/>
              <w:rPr>
                <w:rFonts w:asciiTheme="minorHAnsi" w:eastAsia="Calibri" w:hAnsiTheme="minorHAnsi" w:cstheme="minorHAnsi"/>
                <w:bCs/>
                <w:sz w:val="22"/>
                <w:szCs w:val="22"/>
                <w:lang w:eastAsia="en-US"/>
              </w:rPr>
            </w:pPr>
            <w:r w:rsidRPr="00770223">
              <w:rPr>
                <w:rFonts w:asciiTheme="minorHAnsi" w:eastAsia="Calibri" w:hAnsiTheme="minorHAnsi" w:cstheme="minorHAnsi"/>
                <w:bCs/>
                <w:sz w:val="22"/>
                <w:szCs w:val="22"/>
                <w:lang w:eastAsia="en-US"/>
              </w:rPr>
              <w:t>na základě projednání na pedagogické radě</w:t>
            </w:r>
          </w:p>
        </w:tc>
      </w:tr>
    </w:tbl>
    <w:p w:rsidR="00644925" w:rsidRPr="00770223" w:rsidRDefault="00644925" w:rsidP="005673B8">
      <w:pPr>
        <w:overflowPunct/>
        <w:autoSpaceDN w:val="0"/>
        <w:adjustRightInd w:val="0"/>
        <w:jc w:val="both"/>
        <w:textAlignment w:val="auto"/>
        <w:rPr>
          <w:rFonts w:asciiTheme="minorHAnsi" w:eastAsia="Calibri" w:hAnsiTheme="minorHAnsi" w:cstheme="minorHAnsi"/>
          <w:b/>
          <w:bCs/>
          <w:sz w:val="22"/>
          <w:szCs w:val="22"/>
          <w:lang w:eastAsia="en-US"/>
        </w:rPr>
      </w:pPr>
    </w:p>
    <w:p w:rsidR="00AE06F8" w:rsidRPr="00770223" w:rsidRDefault="00256F7D" w:rsidP="005673B8">
      <w:pPr>
        <w:overflowPunct/>
        <w:autoSpaceDN w:val="0"/>
        <w:adjustRightInd w:val="0"/>
        <w:spacing w:after="120"/>
        <w:jc w:val="both"/>
        <w:textAlignment w:val="auto"/>
        <w:rPr>
          <w:rFonts w:asciiTheme="minorHAnsi" w:eastAsia="Calibri" w:hAnsiTheme="minorHAnsi" w:cstheme="minorHAnsi"/>
          <w:b/>
          <w:sz w:val="22"/>
          <w:szCs w:val="22"/>
          <w:lang w:eastAsia="en-US"/>
        </w:rPr>
      </w:pPr>
      <w:r w:rsidRPr="00770223">
        <w:rPr>
          <w:rFonts w:asciiTheme="minorHAnsi" w:eastAsia="Calibri" w:hAnsiTheme="minorHAnsi" w:cstheme="minorHAnsi"/>
          <w:b/>
          <w:sz w:val="22"/>
          <w:szCs w:val="22"/>
          <w:lang w:eastAsia="en-US"/>
        </w:rPr>
        <w:t>2</w:t>
      </w:r>
      <w:r w:rsidR="00AE06F8" w:rsidRPr="00770223">
        <w:rPr>
          <w:rFonts w:asciiTheme="minorHAnsi" w:eastAsia="Calibri" w:hAnsiTheme="minorHAnsi" w:cstheme="minorHAnsi"/>
          <w:b/>
          <w:sz w:val="22"/>
          <w:szCs w:val="22"/>
          <w:lang w:eastAsia="en-US"/>
        </w:rPr>
        <w:t>. 2. Opatření k posílení kázně (kázeňská opatření)</w:t>
      </w:r>
    </w:p>
    <w:p w:rsidR="00AE06F8" w:rsidRPr="00770223" w:rsidRDefault="00AE06F8" w:rsidP="005673B8">
      <w:pPr>
        <w:overflowPunct/>
        <w:autoSpaceDN w:val="0"/>
        <w:adjustRightInd w:val="0"/>
        <w:jc w:val="both"/>
        <w:textAlignment w:val="auto"/>
        <w:rPr>
          <w:rFonts w:asciiTheme="minorHAnsi" w:eastAsia="Calibri" w:hAnsiTheme="minorHAnsi" w:cstheme="minorHAnsi"/>
          <w:sz w:val="22"/>
          <w:szCs w:val="22"/>
          <w:lang w:eastAsia="en-US"/>
        </w:rPr>
      </w:pPr>
      <w:r w:rsidRPr="00770223">
        <w:rPr>
          <w:rFonts w:asciiTheme="minorHAnsi" w:eastAsia="Calibri" w:hAnsiTheme="minorHAnsi" w:cstheme="minorHAnsi"/>
          <w:sz w:val="22"/>
          <w:szCs w:val="22"/>
          <w:lang w:eastAsia="en-US"/>
        </w:rPr>
        <w:t xml:space="preserve">Hodnocení porušování pravidel chování stanovených školním řádem. </w:t>
      </w:r>
    </w:p>
    <w:p w:rsidR="00AE06F8" w:rsidRPr="00770223" w:rsidRDefault="00AE06F8" w:rsidP="005673B8">
      <w:pPr>
        <w:overflowPunct/>
        <w:autoSpaceDN w:val="0"/>
        <w:adjustRightInd w:val="0"/>
        <w:spacing w:after="120"/>
        <w:jc w:val="both"/>
        <w:textAlignment w:val="auto"/>
        <w:rPr>
          <w:rFonts w:asciiTheme="minorHAnsi" w:eastAsia="Calibri" w:hAnsiTheme="minorHAnsi" w:cstheme="minorHAnsi"/>
          <w:sz w:val="22"/>
          <w:szCs w:val="22"/>
          <w:lang w:eastAsia="en-US"/>
        </w:rPr>
      </w:pPr>
      <w:r w:rsidRPr="00770223">
        <w:rPr>
          <w:rFonts w:asciiTheme="minorHAnsi" w:eastAsia="Calibri" w:hAnsiTheme="minorHAnsi" w:cstheme="minorHAnsi"/>
          <w:sz w:val="22"/>
          <w:szCs w:val="22"/>
          <w:lang w:eastAsia="en-US"/>
        </w:rPr>
        <w:t>Kázeňská opatření zachovávají hierarchii posloupnost: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4214"/>
      </w:tblGrid>
      <w:tr w:rsidR="00AE06F8" w:rsidRPr="00770223" w:rsidTr="00644925">
        <w:tc>
          <w:tcPr>
            <w:tcW w:w="4820" w:type="dxa"/>
            <w:shd w:val="clear" w:color="auto" w:fill="auto"/>
          </w:tcPr>
          <w:p w:rsidR="00AE06F8" w:rsidRPr="00770223" w:rsidRDefault="00AE06F8" w:rsidP="005673B8">
            <w:pPr>
              <w:overflowPunct/>
              <w:autoSpaceDN w:val="0"/>
              <w:adjustRightInd w:val="0"/>
              <w:spacing w:before="60" w:after="60"/>
              <w:jc w:val="both"/>
              <w:textAlignment w:val="auto"/>
              <w:rPr>
                <w:rFonts w:asciiTheme="minorHAnsi" w:eastAsia="Calibri" w:hAnsiTheme="minorHAnsi" w:cstheme="minorHAnsi"/>
                <w:b/>
                <w:sz w:val="22"/>
                <w:szCs w:val="22"/>
                <w:lang w:eastAsia="en-US"/>
              </w:rPr>
            </w:pPr>
            <w:r w:rsidRPr="00770223">
              <w:rPr>
                <w:rFonts w:asciiTheme="minorHAnsi" w:eastAsia="Calibri" w:hAnsiTheme="minorHAnsi" w:cstheme="minorHAnsi"/>
                <w:b/>
                <w:sz w:val="22"/>
                <w:szCs w:val="22"/>
                <w:lang w:eastAsia="en-US"/>
              </w:rPr>
              <w:t>Kritérium</w:t>
            </w:r>
          </w:p>
        </w:tc>
        <w:tc>
          <w:tcPr>
            <w:tcW w:w="4282" w:type="dxa"/>
            <w:shd w:val="clear" w:color="auto" w:fill="auto"/>
          </w:tcPr>
          <w:p w:rsidR="00AE06F8" w:rsidRPr="00770223" w:rsidRDefault="00AE06F8" w:rsidP="005673B8">
            <w:pPr>
              <w:overflowPunct/>
              <w:autoSpaceDN w:val="0"/>
              <w:adjustRightInd w:val="0"/>
              <w:spacing w:before="60" w:after="60"/>
              <w:jc w:val="both"/>
              <w:textAlignment w:val="auto"/>
              <w:rPr>
                <w:rFonts w:asciiTheme="minorHAnsi" w:eastAsia="Calibri" w:hAnsiTheme="minorHAnsi" w:cstheme="minorHAnsi"/>
                <w:b/>
                <w:sz w:val="22"/>
                <w:szCs w:val="22"/>
                <w:lang w:eastAsia="en-US"/>
              </w:rPr>
            </w:pPr>
            <w:r w:rsidRPr="00770223">
              <w:rPr>
                <w:rFonts w:asciiTheme="minorHAnsi" w:eastAsia="Calibri" w:hAnsiTheme="minorHAnsi" w:cstheme="minorHAnsi"/>
                <w:b/>
                <w:sz w:val="22"/>
                <w:szCs w:val="22"/>
                <w:lang w:eastAsia="en-US"/>
              </w:rPr>
              <w:t>Kázeňská opatření</w:t>
            </w:r>
          </w:p>
        </w:tc>
      </w:tr>
      <w:tr w:rsidR="00AE06F8" w:rsidRPr="00770223" w:rsidTr="00644925">
        <w:tc>
          <w:tcPr>
            <w:tcW w:w="4820" w:type="dxa"/>
            <w:shd w:val="clear" w:color="auto" w:fill="auto"/>
          </w:tcPr>
          <w:p w:rsidR="00AE06F8" w:rsidRPr="00770223" w:rsidRDefault="00AE06F8" w:rsidP="005673B8">
            <w:pPr>
              <w:overflowPunct/>
              <w:autoSpaceDN w:val="0"/>
              <w:adjustRightInd w:val="0"/>
              <w:spacing w:before="60" w:after="60"/>
              <w:jc w:val="both"/>
              <w:textAlignment w:val="auto"/>
              <w:rPr>
                <w:rFonts w:asciiTheme="minorHAnsi" w:eastAsia="Calibri" w:hAnsiTheme="minorHAnsi" w:cstheme="minorHAnsi"/>
                <w:sz w:val="22"/>
                <w:szCs w:val="22"/>
                <w:lang w:eastAsia="en-US"/>
              </w:rPr>
            </w:pPr>
            <w:r w:rsidRPr="00770223">
              <w:rPr>
                <w:rFonts w:asciiTheme="minorHAnsi" w:eastAsia="Calibri" w:hAnsiTheme="minorHAnsi" w:cstheme="minorHAnsi"/>
                <w:sz w:val="22"/>
                <w:szCs w:val="22"/>
                <w:lang w:eastAsia="en-US"/>
              </w:rPr>
              <w:t>3x zápis v žákovské knížce - následuje</w:t>
            </w:r>
          </w:p>
        </w:tc>
        <w:tc>
          <w:tcPr>
            <w:tcW w:w="4282" w:type="dxa"/>
            <w:shd w:val="clear" w:color="auto" w:fill="auto"/>
          </w:tcPr>
          <w:p w:rsidR="00AE06F8" w:rsidRPr="00770223" w:rsidRDefault="00AE06F8" w:rsidP="005673B8">
            <w:pPr>
              <w:overflowPunct/>
              <w:autoSpaceDN w:val="0"/>
              <w:adjustRightInd w:val="0"/>
              <w:spacing w:before="60" w:after="60"/>
              <w:jc w:val="both"/>
              <w:textAlignment w:val="auto"/>
              <w:rPr>
                <w:rFonts w:asciiTheme="minorHAnsi" w:eastAsia="Calibri" w:hAnsiTheme="minorHAnsi" w:cstheme="minorHAnsi"/>
                <w:sz w:val="22"/>
                <w:szCs w:val="22"/>
                <w:lang w:eastAsia="en-US"/>
              </w:rPr>
            </w:pPr>
            <w:r w:rsidRPr="00770223">
              <w:rPr>
                <w:rFonts w:asciiTheme="minorHAnsi" w:eastAsia="Calibri" w:hAnsiTheme="minorHAnsi" w:cstheme="minorHAnsi"/>
                <w:sz w:val="22"/>
                <w:szCs w:val="22"/>
                <w:lang w:eastAsia="en-US"/>
              </w:rPr>
              <w:t>napomenutí třídního učitele (NTU)</w:t>
            </w:r>
          </w:p>
        </w:tc>
      </w:tr>
      <w:tr w:rsidR="00AE06F8" w:rsidRPr="00770223" w:rsidTr="00644925">
        <w:tc>
          <w:tcPr>
            <w:tcW w:w="4820" w:type="dxa"/>
            <w:shd w:val="clear" w:color="auto" w:fill="auto"/>
          </w:tcPr>
          <w:p w:rsidR="00AE06F8" w:rsidRPr="00770223" w:rsidRDefault="00AE06F8" w:rsidP="005673B8">
            <w:pPr>
              <w:overflowPunct/>
              <w:autoSpaceDN w:val="0"/>
              <w:adjustRightInd w:val="0"/>
              <w:spacing w:before="60" w:after="60"/>
              <w:jc w:val="both"/>
              <w:textAlignment w:val="auto"/>
              <w:rPr>
                <w:rFonts w:asciiTheme="minorHAnsi" w:eastAsia="Calibri" w:hAnsiTheme="minorHAnsi" w:cstheme="minorHAnsi"/>
                <w:sz w:val="22"/>
                <w:szCs w:val="22"/>
                <w:lang w:eastAsia="en-US"/>
              </w:rPr>
            </w:pPr>
            <w:r w:rsidRPr="00770223">
              <w:rPr>
                <w:rFonts w:asciiTheme="minorHAnsi" w:eastAsia="Calibri" w:hAnsiTheme="minorHAnsi" w:cstheme="minorHAnsi"/>
                <w:sz w:val="22"/>
                <w:szCs w:val="22"/>
                <w:lang w:eastAsia="en-US"/>
              </w:rPr>
              <w:t>po dalším 1. závažném prohřešku- následuje</w:t>
            </w:r>
          </w:p>
        </w:tc>
        <w:tc>
          <w:tcPr>
            <w:tcW w:w="4282" w:type="dxa"/>
            <w:shd w:val="clear" w:color="auto" w:fill="auto"/>
          </w:tcPr>
          <w:p w:rsidR="00AE06F8" w:rsidRPr="00770223" w:rsidRDefault="00AE06F8" w:rsidP="005673B8">
            <w:pPr>
              <w:overflowPunct/>
              <w:autoSpaceDN w:val="0"/>
              <w:adjustRightInd w:val="0"/>
              <w:spacing w:before="60" w:after="60"/>
              <w:jc w:val="both"/>
              <w:textAlignment w:val="auto"/>
              <w:rPr>
                <w:rFonts w:asciiTheme="minorHAnsi" w:eastAsia="Calibri" w:hAnsiTheme="minorHAnsi" w:cstheme="minorHAnsi"/>
                <w:sz w:val="22"/>
                <w:szCs w:val="22"/>
                <w:lang w:eastAsia="en-US"/>
              </w:rPr>
            </w:pPr>
            <w:r w:rsidRPr="00770223">
              <w:rPr>
                <w:rFonts w:asciiTheme="minorHAnsi" w:eastAsia="Calibri" w:hAnsiTheme="minorHAnsi" w:cstheme="minorHAnsi"/>
                <w:sz w:val="22"/>
                <w:szCs w:val="22"/>
                <w:lang w:eastAsia="en-US"/>
              </w:rPr>
              <w:t>důtka třídního učitele (DTU)</w:t>
            </w:r>
          </w:p>
        </w:tc>
      </w:tr>
      <w:tr w:rsidR="00AE06F8" w:rsidRPr="00770223" w:rsidTr="00644925">
        <w:tc>
          <w:tcPr>
            <w:tcW w:w="4820" w:type="dxa"/>
            <w:shd w:val="clear" w:color="auto" w:fill="auto"/>
          </w:tcPr>
          <w:p w:rsidR="00AE06F8" w:rsidRPr="00770223" w:rsidRDefault="00AE06F8" w:rsidP="005673B8">
            <w:pPr>
              <w:overflowPunct/>
              <w:autoSpaceDN w:val="0"/>
              <w:adjustRightInd w:val="0"/>
              <w:spacing w:before="60" w:after="60"/>
              <w:jc w:val="both"/>
              <w:textAlignment w:val="auto"/>
              <w:rPr>
                <w:rFonts w:asciiTheme="minorHAnsi" w:eastAsia="Calibri" w:hAnsiTheme="minorHAnsi" w:cstheme="minorHAnsi"/>
                <w:sz w:val="22"/>
                <w:szCs w:val="22"/>
                <w:lang w:eastAsia="en-US"/>
              </w:rPr>
            </w:pPr>
            <w:r w:rsidRPr="00770223">
              <w:rPr>
                <w:rFonts w:asciiTheme="minorHAnsi" w:eastAsia="Calibri" w:hAnsiTheme="minorHAnsi" w:cstheme="minorHAnsi"/>
                <w:sz w:val="22"/>
                <w:szCs w:val="22"/>
                <w:lang w:eastAsia="en-US"/>
              </w:rPr>
              <w:t>po dalším 1. závažném prohřešku- následuje</w:t>
            </w:r>
          </w:p>
        </w:tc>
        <w:tc>
          <w:tcPr>
            <w:tcW w:w="4282" w:type="dxa"/>
            <w:shd w:val="clear" w:color="auto" w:fill="auto"/>
          </w:tcPr>
          <w:p w:rsidR="00AE06F8" w:rsidRPr="00770223" w:rsidRDefault="00AE06F8" w:rsidP="005673B8">
            <w:pPr>
              <w:overflowPunct/>
              <w:autoSpaceDN w:val="0"/>
              <w:adjustRightInd w:val="0"/>
              <w:spacing w:before="60" w:after="60"/>
              <w:jc w:val="both"/>
              <w:textAlignment w:val="auto"/>
              <w:rPr>
                <w:rFonts w:asciiTheme="minorHAnsi" w:eastAsia="Calibri" w:hAnsiTheme="minorHAnsi" w:cstheme="minorHAnsi"/>
                <w:sz w:val="22"/>
                <w:szCs w:val="22"/>
                <w:lang w:eastAsia="en-US"/>
              </w:rPr>
            </w:pPr>
            <w:r w:rsidRPr="00770223">
              <w:rPr>
                <w:rFonts w:asciiTheme="minorHAnsi" w:eastAsia="Calibri" w:hAnsiTheme="minorHAnsi" w:cstheme="minorHAnsi"/>
                <w:sz w:val="22"/>
                <w:szCs w:val="22"/>
                <w:lang w:eastAsia="en-US"/>
              </w:rPr>
              <w:t>důtka ředitelky školy (DŘŠ)</w:t>
            </w:r>
          </w:p>
        </w:tc>
      </w:tr>
    </w:tbl>
    <w:p w:rsidR="00AE06F8" w:rsidRPr="00770223" w:rsidRDefault="00AE06F8" w:rsidP="005673B8">
      <w:pPr>
        <w:overflowPunct/>
        <w:autoSpaceDN w:val="0"/>
        <w:adjustRightInd w:val="0"/>
        <w:jc w:val="both"/>
        <w:textAlignment w:val="auto"/>
        <w:rPr>
          <w:rFonts w:asciiTheme="minorHAnsi" w:eastAsia="Calibri" w:hAnsiTheme="minorHAnsi" w:cstheme="minorHAnsi"/>
          <w:sz w:val="22"/>
          <w:szCs w:val="22"/>
          <w:lang w:eastAsia="en-US"/>
        </w:rPr>
      </w:pPr>
    </w:p>
    <w:p w:rsidR="00364CF4" w:rsidRPr="00770223" w:rsidRDefault="00256F7D" w:rsidP="005673B8">
      <w:pPr>
        <w:jc w:val="both"/>
        <w:rPr>
          <w:rFonts w:asciiTheme="minorHAnsi" w:hAnsiTheme="minorHAnsi" w:cstheme="minorHAnsi"/>
          <w:b/>
          <w:sz w:val="22"/>
          <w:szCs w:val="22"/>
        </w:rPr>
      </w:pPr>
      <w:r w:rsidRPr="00770223">
        <w:rPr>
          <w:rFonts w:asciiTheme="minorHAnsi" w:hAnsiTheme="minorHAnsi" w:cstheme="minorHAnsi"/>
          <w:b/>
          <w:sz w:val="22"/>
          <w:szCs w:val="22"/>
        </w:rPr>
        <w:t>2</w:t>
      </w:r>
      <w:r w:rsidR="00AE06F8" w:rsidRPr="00770223">
        <w:rPr>
          <w:rFonts w:asciiTheme="minorHAnsi" w:hAnsiTheme="minorHAnsi" w:cstheme="minorHAnsi"/>
          <w:b/>
          <w:sz w:val="22"/>
          <w:szCs w:val="22"/>
        </w:rPr>
        <w:t>. 3.  Stupně hodn</w:t>
      </w:r>
      <w:r w:rsidR="00364CF4" w:rsidRPr="00770223">
        <w:rPr>
          <w:rFonts w:asciiTheme="minorHAnsi" w:hAnsiTheme="minorHAnsi" w:cstheme="minorHAnsi"/>
          <w:b/>
          <w:sz w:val="22"/>
          <w:szCs w:val="22"/>
        </w:rPr>
        <w:t>ocení chování při klasifikaci</w:t>
      </w:r>
      <w:r w:rsidR="00AE06F8" w:rsidRPr="00770223">
        <w:rPr>
          <w:rFonts w:asciiTheme="minorHAnsi" w:hAnsiTheme="minorHAnsi" w:cstheme="minorHAnsi"/>
          <w:b/>
          <w:sz w:val="22"/>
          <w:szCs w:val="22"/>
        </w:rPr>
        <w:t xml:space="preserve"> a jejich charakteristika, včetně předem</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b/>
          <w:sz w:val="22"/>
          <w:szCs w:val="22"/>
        </w:rPr>
        <w:t xml:space="preserve"> </w:t>
      </w:r>
      <w:r w:rsidR="00364CF4" w:rsidRPr="00770223">
        <w:rPr>
          <w:rFonts w:asciiTheme="minorHAnsi" w:hAnsiTheme="minorHAnsi" w:cstheme="minorHAnsi"/>
          <w:b/>
          <w:sz w:val="22"/>
          <w:szCs w:val="22"/>
        </w:rPr>
        <w:t xml:space="preserve">        </w:t>
      </w:r>
      <w:r w:rsidRPr="00770223">
        <w:rPr>
          <w:rFonts w:asciiTheme="minorHAnsi" w:hAnsiTheme="minorHAnsi" w:cstheme="minorHAnsi"/>
          <w:b/>
          <w:sz w:val="22"/>
          <w:szCs w:val="22"/>
        </w:rPr>
        <w:t>stanovených kritérií</w:t>
      </w:r>
    </w:p>
    <w:p w:rsidR="00AE06F8" w:rsidRPr="00770223" w:rsidRDefault="00AE06F8" w:rsidP="005673B8">
      <w:pPr>
        <w:jc w:val="both"/>
        <w:rPr>
          <w:rFonts w:asciiTheme="minorHAnsi" w:hAnsiTheme="minorHAnsi" w:cstheme="minorHAnsi"/>
          <w:sz w:val="22"/>
          <w:szCs w:val="22"/>
        </w:rPr>
      </w:pPr>
      <w:r w:rsidRPr="00770223">
        <w:rPr>
          <w:rFonts w:asciiTheme="minorHAnsi" w:hAnsiTheme="minorHAnsi" w:cstheme="minorHAnsi"/>
          <w:sz w:val="22"/>
          <w:szCs w:val="22"/>
        </w:rPr>
        <w:t>Chování žáka ve škole a na akcích pořádan</w:t>
      </w:r>
      <w:r w:rsidR="00364CF4" w:rsidRPr="00770223">
        <w:rPr>
          <w:rFonts w:asciiTheme="minorHAnsi" w:hAnsiTheme="minorHAnsi" w:cstheme="minorHAnsi"/>
          <w:sz w:val="22"/>
          <w:szCs w:val="22"/>
        </w:rPr>
        <w:t>ých školou se při klasifikaci</w:t>
      </w:r>
      <w:r w:rsidRPr="00770223">
        <w:rPr>
          <w:rFonts w:asciiTheme="minorHAnsi" w:hAnsiTheme="minorHAnsi" w:cstheme="minorHAnsi"/>
          <w:sz w:val="22"/>
          <w:szCs w:val="22"/>
        </w:rPr>
        <w:t xml:space="preserve"> hodnotí na vysvědčení stupni:</w:t>
      </w:r>
    </w:p>
    <w:p w:rsidR="00AE06F8" w:rsidRPr="00770223" w:rsidRDefault="00AE06F8" w:rsidP="005673B8">
      <w:pPr>
        <w:ind w:left="1416" w:firstLine="708"/>
        <w:jc w:val="both"/>
        <w:rPr>
          <w:rFonts w:asciiTheme="minorHAnsi" w:hAnsiTheme="minorHAnsi" w:cstheme="minorHAnsi"/>
          <w:sz w:val="22"/>
          <w:szCs w:val="22"/>
        </w:rPr>
      </w:pPr>
      <w:r w:rsidRPr="00770223">
        <w:rPr>
          <w:rFonts w:asciiTheme="minorHAnsi" w:hAnsiTheme="minorHAnsi" w:cstheme="minorHAnsi"/>
          <w:sz w:val="22"/>
          <w:szCs w:val="22"/>
        </w:rPr>
        <w:t>1 - velmi dobré</w:t>
      </w:r>
    </w:p>
    <w:p w:rsidR="00AE06F8" w:rsidRPr="00770223" w:rsidRDefault="00AE06F8" w:rsidP="005673B8">
      <w:pPr>
        <w:ind w:left="1416" w:firstLine="708"/>
        <w:jc w:val="both"/>
        <w:rPr>
          <w:rFonts w:asciiTheme="minorHAnsi" w:hAnsiTheme="minorHAnsi" w:cstheme="minorHAnsi"/>
          <w:sz w:val="22"/>
          <w:szCs w:val="22"/>
        </w:rPr>
      </w:pPr>
      <w:r w:rsidRPr="00770223">
        <w:rPr>
          <w:rFonts w:asciiTheme="minorHAnsi" w:hAnsiTheme="minorHAnsi" w:cstheme="minorHAnsi"/>
          <w:sz w:val="22"/>
          <w:szCs w:val="22"/>
        </w:rPr>
        <w:t>2 - uspokojivé</w:t>
      </w:r>
    </w:p>
    <w:p w:rsidR="00AE06F8" w:rsidRPr="00770223" w:rsidRDefault="00AE06F8" w:rsidP="005673B8">
      <w:pPr>
        <w:spacing w:after="120"/>
        <w:ind w:left="1416" w:firstLine="708"/>
        <w:jc w:val="both"/>
        <w:rPr>
          <w:rFonts w:asciiTheme="minorHAnsi" w:hAnsiTheme="minorHAnsi" w:cstheme="minorHAnsi"/>
          <w:sz w:val="22"/>
          <w:szCs w:val="22"/>
        </w:rPr>
      </w:pPr>
      <w:r w:rsidRPr="00770223">
        <w:rPr>
          <w:rFonts w:asciiTheme="minorHAnsi" w:hAnsiTheme="minorHAnsi" w:cstheme="minorHAnsi"/>
          <w:sz w:val="22"/>
          <w:szCs w:val="22"/>
        </w:rPr>
        <w:t xml:space="preserve">3 </w:t>
      </w:r>
      <w:r w:rsidR="00270EFB" w:rsidRPr="00770223">
        <w:rPr>
          <w:rFonts w:asciiTheme="minorHAnsi" w:hAnsiTheme="minorHAnsi" w:cstheme="minorHAnsi"/>
          <w:sz w:val="22"/>
          <w:szCs w:val="22"/>
        </w:rPr>
        <w:t>–</w:t>
      </w:r>
      <w:r w:rsidRPr="00770223">
        <w:rPr>
          <w:rFonts w:asciiTheme="minorHAnsi" w:hAnsiTheme="minorHAnsi" w:cstheme="minorHAnsi"/>
          <w:sz w:val="22"/>
          <w:szCs w:val="22"/>
        </w:rPr>
        <w:t xml:space="preserve"> neuspokojivé</w:t>
      </w:r>
    </w:p>
    <w:tbl>
      <w:tblPr>
        <w:tblStyle w:val="Mkatabulky"/>
        <w:tblW w:w="0" w:type="auto"/>
        <w:tblInd w:w="108" w:type="dxa"/>
        <w:tblLook w:val="04A0" w:firstRow="1" w:lastRow="0" w:firstColumn="1" w:lastColumn="0" w:noHBand="0" w:noVBand="1"/>
      </w:tblPr>
      <w:tblGrid>
        <w:gridCol w:w="6975"/>
        <w:gridCol w:w="1977"/>
      </w:tblGrid>
      <w:tr w:rsidR="00AE06F8" w:rsidRPr="00770223" w:rsidTr="005673B8">
        <w:tc>
          <w:tcPr>
            <w:tcW w:w="6975" w:type="dxa"/>
          </w:tcPr>
          <w:p w:rsidR="00AE06F8" w:rsidRPr="00770223" w:rsidRDefault="00AE06F8" w:rsidP="005673B8">
            <w:pPr>
              <w:spacing w:before="60" w:after="60"/>
              <w:jc w:val="both"/>
              <w:rPr>
                <w:rFonts w:asciiTheme="minorHAnsi" w:hAnsiTheme="minorHAnsi" w:cstheme="minorHAnsi"/>
                <w:b/>
                <w:sz w:val="22"/>
                <w:szCs w:val="22"/>
              </w:rPr>
            </w:pPr>
            <w:r w:rsidRPr="00770223">
              <w:rPr>
                <w:rFonts w:asciiTheme="minorHAnsi" w:hAnsiTheme="minorHAnsi" w:cstheme="minorHAnsi"/>
                <w:b/>
                <w:sz w:val="22"/>
                <w:szCs w:val="22"/>
              </w:rPr>
              <w:t>Kritérium</w:t>
            </w:r>
          </w:p>
        </w:tc>
        <w:tc>
          <w:tcPr>
            <w:tcW w:w="1977" w:type="dxa"/>
          </w:tcPr>
          <w:p w:rsidR="00AE06F8" w:rsidRPr="00770223" w:rsidRDefault="00AE06F8" w:rsidP="005673B8">
            <w:pPr>
              <w:spacing w:before="60" w:after="100" w:afterAutospacing="1"/>
              <w:jc w:val="both"/>
              <w:rPr>
                <w:rFonts w:asciiTheme="minorHAnsi" w:hAnsiTheme="minorHAnsi" w:cstheme="minorHAnsi"/>
                <w:b/>
                <w:sz w:val="22"/>
                <w:szCs w:val="22"/>
              </w:rPr>
            </w:pPr>
            <w:r w:rsidRPr="00770223">
              <w:rPr>
                <w:rFonts w:asciiTheme="minorHAnsi" w:hAnsiTheme="minorHAnsi" w:cstheme="minorHAnsi"/>
                <w:b/>
                <w:sz w:val="22"/>
                <w:szCs w:val="22"/>
              </w:rPr>
              <w:t>Stupeň hodnocení chování</w:t>
            </w:r>
          </w:p>
        </w:tc>
      </w:tr>
      <w:tr w:rsidR="00AE06F8" w:rsidRPr="00770223" w:rsidTr="005673B8">
        <w:tc>
          <w:tcPr>
            <w:tcW w:w="6975" w:type="dxa"/>
          </w:tcPr>
          <w:p w:rsidR="00AE06F8" w:rsidRPr="00770223" w:rsidRDefault="00AE06F8" w:rsidP="005673B8">
            <w:pPr>
              <w:jc w:val="both"/>
              <w:rPr>
                <w:rFonts w:asciiTheme="minorHAnsi" w:hAnsiTheme="minorHAnsi" w:cstheme="minorHAnsi"/>
                <w:sz w:val="22"/>
                <w:szCs w:val="22"/>
              </w:rPr>
            </w:pPr>
            <w:r w:rsidRPr="00770223">
              <w:rPr>
                <w:rFonts w:asciiTheme="minorHAnsi" w:hAnsiTheme="minorHAnsi" w:cstheme="minorHAnsi"/>
                <w:sz w:val="22"/>
                <w:szCs w:val="22"/>
              </w:rPr>
              <w:t>- žák uvědoměle dodržuje pravidla chování a ustanovení</w:t>
            </w:r>
          </w:p>
          <w:p w:rsidR="00AE06F8" w:rsidRPr="00770223" w:rsidRDefault="00AE06F8" w:rsidP="005673B8">
            <w:pPr>
              <w:jc w:val="both"/>
              <w:rPr>
                <w:rFonts w:asciiTheme="minorHAnsi" w:hAnsiTheme="minorHAnsi" w:cstheme="minorHAnsi"/>
                <w:sz w:val="22"/>
                <w:szCs w:val="22"/>
              </w:rPr>
            </w:pPr>
            <w:r w:rsidRPr="00770223">
              <w:rPr>
                <w:rFonts w:asciiTheme="minorHAnsi" w:hAnsiTheme="minorHAnsi" w:cstheme="minorHAnsi"/>
                <w:sz w:val="22"/>
                <w:szCs w:val="22"/>
              </w:rPr>
              <w:t xml:space="preserve">  školního řádu školy</w:t>
            </w:r>
          </w:p>
          <w:p w:rsidR="00AE06F8" w:rsidRPr="00770223" w:rsidRDefault="00AE06F8" w:rsidP="005673B8">
            <w:pPr>
              <w:jc w:val="both"/>
              <w:rPr>
                <w:rFonts w:asciiTheme="minorHAnsi" w:hAnsiTheme="minorHAnsi" w:cstheme="minorHAnsi"/>
                <w:sz w:val="22"/>
                <w:szCs w:val="22"/>
              </w:rPr>
            </w:pPr>
            <w:r w:rsidRPr="00770223">
              <w:rPr>
                <w:rFonts w:asciiTheme="minorHAnsi" w:hAnsiTheme="minorHAnsi" w:cstheme="minorHAnsi"/>
                <w:sz w:val="22"/>
                <w:szCs w:val="22"/>
              </w:rPr>
              <w:t>- méně závažných přestupků se dopouští ojediněle</w:t>
            </w:r>
          </w:p>
          <w:p w:rsidR="00AE06F8" w:rsidRPr="00770223" w:rsidRDefault="00AE06F8" w:rsidP="005673B8">
            <w:pPr>
              <w:jc w:val="both"/>
              <w:rPr>
                <w:rFonts w:asciiTheme="minorHAnsi" w:hAnsiTheme="minorHAnsi" w:cstheme="minorHAnsi"/>
                <w:sz w:val="22"/>
                <w:szCs w:val="22"/>
              </w:rPr>
            </w:pPr>
            <w:r w:rsidRPr="00770223">
              <w:rPr>
                <w:rFonts w:asciiTheme="minorHAnsi" w:hAnsiTheme="minorHAnsi" w:cstheme="minorHAnsi"/>
                <w:sz w:val="22"/>
                <w:szCs w:val="22"/>
              </w:rPr>
              <w:t>- žák je však přístupný v</w:t>
            </w:r>
            <w:r w:rsidR="005673B8">
              <w:rPr>
                <w:rFonts w:asciiTheme="minorHAnsi" w:hAnsiTheme="minorHAnsi" w:cstheme="minorHAnsi"/>
                <w:sz w:val="22"/>
                <w:szCs w:val="22"/>
              </w:rPr>
              <w:t xml:space="preserve">ýchovnému působení a snaží se </w:t>
            </w:r>
            <w:r w:rsidRPr="00770223">
              <w:rPr>
                <w:rFonts w:asciiTheme="minorHAnsi" w:hAnsiTheme="minorHAnsi" w:cstheme="minorHAnsi"/>
                <w:sz w:val="22"/>
                <w:szCs w:val="22"/>
              </w:rPr>
              <w:t>chyby napravit</w:t>
            </w:r>
          </w:p>
        </w:tc>
        <w:tc>
          <w:tcPr>
            <w:tcW w:w="1977" w:type="dxa"/>
          </w:tcPr>
          <w:p w:rsidR="00AC2FAE" w:rsidRPr="00770223" w:rsidRDefault="00AE06F8" w:rsidP="005673B8">
            <w:pPr>
              <w:spacing w:before="60" w:after="60"/>
              <w:jc w:val="both"/>
              <w:rPr>
                <w:rFonts w:asciiTheme="minorHAnsi" w:hAnsiTheme="minorHAnsi" w:cstheme="minorHAnsi"/>
                <w:b/>
                <w:sz w:val="22"/>
                <w:szCs w:val="22"/>
              </w:rPr>
            </w:pPr>
            <w:r w:rsidRPr="00770223">
              <w:rPr>
                <w:rFonts w:asciiTheme="minorHAnsi" w:hAnsiTheme="minorHAnsi" w:cstheme="minorHAnsi"/>
                <w:b/>
                <w:sz w:val="22"/>
                <w:szCs w:val="22"/>
              </w:rPr>
              <w:t xml:space="preserve">Stupeň 1 </w:t>
            </w:r>
          </w:p>
          <w:p w:rsidR="00AE06F8" w:rsidRPr="00770223" w:rsidRDefault="00AE06F8" w:rsidP="005673B8">
            <w:pPr>
              <w:spacing w:before="60" w:after="60"/>
              <w:jc w:val="both"/>
              <w:rPr>
                <w:rFonts w:asciiTheme="minorHAnsi" w:hAnsiTheme="minorHAnsi" w:cstheme="minorHAnsi"/>
                <w:b/>
                <w:sz w:val="22"/>
                <w:szCs w:val="22"/>
              </w:rPr>
            </w:pPr>
            <w:r w:rsidRPr="00770223">
              <w:rPr>
                <w:rFonts w:asciiTheme="minorHAnsi" w:hAnsiTheme="minorHAnsi" w:cstheme="minorHAnsi"/>
                <w:b/>
                <w:sz w:val="22"/>
                <w:szCs w:val="22"/>
              </w:rPr>
              <w:t>(velmi dobré)</w:t>
            </w:r>
          </w:p>
        </w:tc>
      </w:tr>
      <w:tr w:rsidR="00AE06F8" w:rsidRPr="00770223" w:rsidTr="005673B8">
        <w:tc>
          <w:tcPr>
            <w:tcW w:w="6975" w:type="dxa"/>
          </w:tcPr>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byla udělena NTU, DTU, DŘŠ a žák se nezlepšil</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chování žáka je v rozporu s pravidly chování a</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xml:space="preserve">  s ustanoveními školního řádu školy</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xml:space="preserve">- žák se dopustí závažného přestupku proti pravidlům </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lastRenderedPageBreak/>
              <w:t xml:space="preserve">  slušného chování nebo školního řádu školy; </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xml:space="preserve">  nebo se opakovaně dopustí méně závažných přestupků. </w:t>
            </w:r>
          </w:p>
        </w:tc>
        <w:tc>
          <w:tcPr>
            <w:tcW w:w="1977" w:type="dxa"/>
          </w:tcPr>
          <w:p w:rsidR="00AE06F8" w:rsidRPr="00770223" w:rsidRDefault="00AE06F8"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lastRenderedPageBreak/>
              <w:t>Stupeň 2 (uspokojivé)</w:t>
            </w:r>
          </w:p>
        </w:tc>
      </w:tr>
      <w:tr w:rsidR="00AE06F8" w:rsidRPr="00770223" w:rsidTr="005673B8">
        <w:tc>
          <w:tcPr>
            <w:tcW w:w="6975" w:type="dxa"/>
          </w:tcPr>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lastRenderedPageBreak/>
              <w:t>- byl udělen druhý stupeň z chování a žák se nezlepšil</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xml:space="preserve">- chování žáka ve škole je v příkrém rozporu s pravidly </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xml:space="preserve">  slušného chování</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dopustí se takových závažných přestupků proti školnímu</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xml:space="preserve">   řádu školy nebo provinění, že je jimi vážně ohrožena </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xml:space="preserve">  výchova nebo bezpečnost a zdraví jiných osob</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záměrně narušuje hrubým způsobem výchovně vzdělávací</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xml:space="preserve"> </w:t>
            </w:r>
            <w:r w:rsidR="005673B8">
              <w:rPr>
                <w:rFonts w:asciiTheme="minorHAnsi" w:hAnsiTheme="minorHAnsi" w:cstheme="minorHAnsi"/>
                <w:sz w:val="22"/>
                <w:szCs w:val="22"/>
              </w:rPr>
              <w:t xml:space="preserve"> </w:t>
            </w:r>
            <w:r w:rsidRPr="00770223">
              <w:rPr>
                <w:rFonts w:asciiTheme="minorHAnsi" w:hAnsiTheme="minorHAnsi" w:cstheme="minorHAnsi"/>
                <w:sz w:val="22"/>
                <w:szCs w:val="22"/>
              </w:rPr>
              <w:t xml:space="preserve"> činnost školy</w:t>
            </w:r>
          </w:p>
        </w:tc>
        <w:tc>
          <w:tcPr>
            <w:tcW w:w="1977" w:type="dxa"/>
          </w:tcPr>
          <w:p w:rsidR="00AE06F8" w:rsidRPr="00770223" w:rsidRDefault="00AE06F8"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 xml:space="preserve"> Stupeň 3 (neuspokojivé)</w:t>
            </w:r>
          </w:p>
        </w:tc>
      </w:tr>
    </w:tbl>
    <w:p w:rsidR="00AE06F8" w:rsidRPr="00770223" w:rsidRDefault="00AE06F8" w:rsidP="005673B8">
      <w:pPr>
        <w:rPr>
          <w:rFonts w:asciiTheme="minorHAnsi" w:hAnsiTheme="minorHAnsi" w:cstheme="minorHAnsi"/>
          <w:sz w:val="22"/>
          <w:szCs w:val="22"/>
        </w:rPr>
      </w:pPr>
    </w:p>
    <w:p w:rsidR="003C4BB3" w:rsidRPr="00770223" w:rsidRDefault="00256F7D" w:rsidP="00922335">
      <w:pPr>
        <w:spacing w:after="60"/>
        <w:rPr>
          <w:rFonts w:asciiTheme="minorHAnsi" w:hAnsiTheme="minorHAnsi" w:cstheme="minorHAnsi"/>
          <w:b/>
          <w:sz w:val="22"/>
          <w:szCs w:val="22"/>
        </w:rPr>
      </w:pPr>
      <w:r w:rsidRPr="00770223">
        <w:rPr>
          <w:rFonts w:asciiTheme="minorHAnsi" w:hAnsiTheme="minorHAnsi" w:cstheme="minorHAnsi"/>
          <w:b/>
          <w:sz w:val="22"/>
          <w:szCs w:val="22"/>
        </w:rPr>
        <w:t>3</w:t>
      </w:r>
      <w:r w:rsidR="003C4BB3" w:rsidRPr="00770223">
        <w:rPr>
          <w:rFonts w:asciiTheme="minorHAnsi" w:hAnsiTheme="minorHAnsi" w:cstheme="minorHAnsi"/>
          <w:b/>
          <w:sz w:val="22"/>
          <w:szCs w:val="22"/>
        </w:rPr>
        <w:t>. Kritéria a stupně hodnocení prospěchu při klasifikaci</w:t>
      </w:r>
    </w:p>
    <w:p w:rsidR="00AE06F8" w:rsidRPr="00770223" w:rsidRDefault="00007C42" w:rsidP="005673B8">
      <w:pPr>
        <w:rPr>
          <w:rFonts w:asciiTheme="minorHAnsi" w:hAnsiTheme="minorHAnsi" w:cstheme="minorHAnsi"/>
          <w:sz w:val="22"/>
          <w:szCs w:val="22"/>
        </w:rPr>
      </w:pPr>
      <w:r w:rsidRPr="00770223">
        <w:rPr>
          <w:rFonts w:asciiTheme="minorHAnsi" w:hAnsiTheme="minorHAnsi" w:cstheme="minorHAnsi"/>
          <w:sz w:val="22"/>
          <w:szCs w:val="22"/>
        </w:rPr>
        <w:t>3</w:t>
      </w:r>
      <w:r w:rsidR="0087110D" w:rsidRPr="00770223">
        <w:rPr>
          <w:rFonts w:asciiTheme="minorHAnsi" w:hAnsiTheme="minorHAnsi" w:cstheme="minorHAnsi"/>
          <w:sz w:val="22"/>
          <w:szCs w:val="22"/>
        </w:rPr>
        <w:t xml:space="preserve">. 1. </w:t>
      </w:r>
      <w:r w:rsidR="00AE06F8" w:rsidRPr="00770223">
        <w:rPr>
          <w:rFonts w:asciiTheme="minorHAnsi" w:hAnsiTheme="minorHAnsi" w:cstheme="minorHAnsi"/>
          <w:sz w:val="22"/>
          <w:szCs w:val="22"/>
        </w:rPr>
        <w:t>Stupně a zásady hodno</w:t>
      </w:r>
      <w:r w:rsidR="0087110D" w:rsidRPr="00770223">
        <w:rPr>
          <w:rFonts w:asciiTheme="minorHAnsi" w:hAnsiTheme="minorHAnsi" w:cstheme="minorHAnsi"/>
          <w:sz w:val="22"/>
          <w:szCs w:val="22"/>
        </w:rPr>
        <w:t>cení prospěchu při klasifikaci</w:t>
      </w:r>
    </w:p>
    <w:p w:rsidR="00AE06F8" w:rsidRPr="00770223" w:rsidRDefault="00007C42" w:rsidP="005673B8">
      <w:pPr>
        <w:rPr>
          <w:rFonts w:asciiTheme="minorHAnsi" w:hAnsiTheme="minorHAnsi" w:cstheme="minorHAnsi"/>
          <w:sz w:val="22"/>
          <w:szCs w:val="22"/>
        </w:rPr>
      </w:pPr>
      <w:r w:rsidRPr="00770223">
        <w:rPr>
          <w:rFonts w:asciiTheme="minorHAnsi" w:hAnsiTheme="minorHAnsi" w:cstheme="minorHAnsi"/>
          <w:sz w:val="22"/>
          <w:szCs w:val="22"/>
        </w:rPr>
        <w:t>3</w:t>
      </w:r>
      <w:r w:rsidR="0087110D" w:rsidRPr="00770223">
        <w:rPr>
          <w:rFonts w:asciiTheme="minorHAnsi" w:hAnsiTheme="minorHAnsi" w:cstheme="minorHAnsi"/>
          <w:sz w:val="22"/>
          <w:szCs w:val="22"/>
        </w:rPr>
        <w:t xml:space="preserve">. </w:t>
      </w:r>
      <w:r w:rsidR="00AE06F8" w:rsidRPr="00770223">
        <w:rPr>
          <w:rFonts w:asciiTheme="minorHAnsi" w:hAnsiTheme="minorHAnsi" w:cstheme="minorHAnsi"/>
          <w:sz w:val="22"/>
          <w:szCs w:val="22"/>
        </w:rPr>
        <w:t>2. Charakteristika předem stanovených kr</w:t>
      </w:r>
      <w:r w:rsidR="0087110D" w:rsidRPr="00770223">
        <w:rPr>
          <w:rFonts w:asciiTheme="minorHAnsi" w:hAnsiTheme="minorHAnsi" w:cstheme="minorHAnsi"/>
          <w:sz w:val="22"/>
          <w:szCs w:val="22"/>
        </w:rPr>
        <w:t>itérií hodnocení prospěchu v klasifikaci</w:t>
      </w:r>
    </w:p>
    <w:p w:rsidR="00256F7D" w:rsidRPr="00770223" w:rsidRDefault="00256F7D" w:rsidP="005673B8">
      <w:pPr>
        <w:rPr>
          <w:rFonts w:asciiTheme="minorHAnsi" w:hAnsiTheme="minorHAnsi" w:cstheme="minorHAnsi"/>
          <w:b/>
          <w:sz w:val="22"/>
          <w:szCs w:val="22"/>
        </w:rPr>
      </w:pPr>
    </w:p>
    <w:p w:rsidR="00AE06F8" w:rsidRPr="00770223" w:rsidRDefault="00256F7D" w:rsidP="005673B8">
      <w:pPr>
        <w:rPr>
          <w:rFonts w:asciiTheme="minorHAnsi" w:hAnsiTheme="minorHAnsi" w:cstheme="minorHAnsi"/>
          <w:b/>
          <w:sz w:val="22"/>
          <w:szCs w:val="22"/>
        </w:rPr>
      </w:pPr>
      <w:r w:rsidRPr="00770223">
        <w:rPr>
          <w:rFonts w:asciiTheme="minorHAnsi" w:hAnsiTheme="minorHAnsi" w:cstheme="minorHAnsi"/>
          <w:b/>
          <w:sz w:val="22"/>
          <w:szCs w:val="22"/>
        </w:rPr>
        <w:t>3</w:t>
      </w:r>
      <w:r w:rsidR="0087110D" w:rsidRPr="00770223">
        <w:rPr>
          <w:rFonts w:asciiTheme="minorHAnsi" w:hAnsiTheme="minorHAnsi" w:cstheme="minorHAnsi"/>
          <w:b/>
          <w:sz w:val="22"/>
          <w:szCs w:val="22"/>
        </w:rPr>
        <w:t xml:space="preserve">. 1. Stupně </w:t>
      </w:r>
      <w:r w:rsidR="00AE06F8" w:rsidRPr="00770223">
        <w:rPr>
          <w:rFonts w:asciiTheme="minorHAnsi" w:hAnsiTheme="minorHAnsi" w:cstheme="minorHAnsi"/>
          <w:b/>
          <w:sz w:val="22"/>
          <w:szCs w:val="22"/>
        </w:rPr>
        <w:t>hodno</w:t>
      </w:r>
      <w:r w:rsidR="0087110D" w:rsidRPr="00770223">
        <w:rPr>
          <w:rFonts w:asciiTheme="minorHAnsi" w:hAnsiTheme="minorHAnsi" w:cstheme="minorHAnsi"/>
          <w:b/>
          <w:sz w:val="22"/>
          <w:szCs w:val="22"/>
        </w:rPr>
        <w:t>cení prospěchu při klasifikaci</w:t>
      </w:r>
    </w:p>
    <w:p w:rsidR="00AE06F8" w:rsidRPr="00770223" w:rsidRDefault="00AE06F8" w:rsidP="005673B8">
      <w:pPr>
        <w:spacing w:after="60"/>
        <w:rPr>
          <w:rFonts w:asciiTheme="minorHAnsi" w:hAnsiTheme="minorHAnsi" w:cstheme="minorHAnsi"/>
          <w:sz w:val="22"/>
          <w:szCs w:val="22"/>
        </w:rPr>
      </w:pPr>
      <w:r w:rsidRPr="00770223">
        <w:rPr>
          <w:rFonts w:asciiTheme="minorHAnsi" w:hAnsiTheme="minorHAnsi" w:cstheme="minorHAnsi"/>
          <w:sz w:val="22"/>
          <w:szCs w:val="22"/>
        </w:rPr>
        <w:t>Výsledky vzdělávání žáka v jednotlivých povinných a nepovinných předmětech stanovených školním vzdělávacím programem se v případě použití klasifikace hodnotí na vysvědčení stupni prospěchu:</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1 - výborný</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2 - chvalitebný</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3 - dobrý</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4 - dostatečný</w:t>
      </w:r>
    </w:p>
    <w:p w:rsidR="00AE06F8" w:rsidRPr="00770223" w:rsidRDefault="00AE06F8" w:rsidP="005673B8">
      <w:pPr>
        <w:spacing w:after="60"/>
        <w:rPr>
          <w:rFonts w:asciiTheme="minorHAnsi" w:hAnsiTheme="minorHAnsi" w:cstheme="minorHAnsi"/>
          <w:sz w:val="22"/>
          <w:szCs w:val="22"/>
        </w:rPr>
      </w:pPr>
      <w:r w:rsidRPr="00770223">
        <w:rPr>
          <w:rFonts w:asciiTheme="minorHAnsi" w:hAnsiTheme="minorHAnsi" w:cstheme="minorHAnsi"/>
          <w:sz w:val="22"/>
          <w:szCs w:val="22"/>
        </w:rPr>
        <w:t>5 - nedostatečný</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Při hodnocení touto stupnicí jsou výsledky vzdělávání žáka ve škole hodnoceny tak, aby byla zřejmá úroveň vzdělání žáka, které dosáhl zejména vzhledem k očekávaným výstupům jednotlivých předmětů školního vzdělávacího programu, ke svým vzdělávacím a osobnostním předpokladům a k věku. Klasifikace zahrnuje ohodnocení přístupu žáka a jeho přístupu ke vzdělávání i v souvislostech, které ovlivňují jeho výkon.</w:t>
      </w:r>
    </w:p>
    <w:p w:rsidR="00AE06F8" w:rsidRPr="00770223" w:rsidRDefault="00AE06F8" w:rsidP="005673B8">
      <w:pPr>
        <w:rPr>
          <w:rFonts w:asciiTheme="minorHAnsi" w:hAnsiTheme="minorHAnsi" w:cstheme="minorHAnsi"/>
          <w:sz w:val="22"/>
          <w:szCs w:val="22"/>
        </w:rPr>
      </w:pPr>
    </w:p>
    <w:p w:rsidR="00AE06F8" w:rsidRPr="00770223" w:rsidRDefault="00AE06F8" w:rsidP="005673B8">
      <w:pPr>
        <w:rPr>
          <w:rFonts w:asciiTheme="minorHAnsi" w:hAnsiTheme="minorHAnsi" w:cstheme="minorHAnsi"/>
          <w:b/>
          <w:sz w:val="22"/>
          <w:szCs w:val="22"/>
        </w:rPr>
      </w:pPr>
      <w:r w:rsidRPr="00770223">
        <w:rPr>
          <w:rFonts w:asciiTheme="minorHAnsi" w:hAnsiTheme="minorHAnsi" w:cstheme="minorHAnsi"/>
          <w:b/>
          <w:sz w:val="22"/>
          <w:szCs w:val="22"/>
        </w:rPr>
        <w:t>Celkové hodnocení žáka se na vysvědčení vyjadřuje stupni:</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prospěl (a) s vyznamenáním</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prospěl (a)</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neprospěl (a)</w:t>
      </w:r>
    </w:p>
    <w:p w:rsidR="00AE06F8" w:rsidRPr="00770223" w:rsidRDefault="00AE06F8" w:rsidP="005673B8">
      <w:pPr>
        <w:spacing w:after="120"/>
        <w:rPr>
          <w:rFonts w:asciiTheme="minorHAnsi" w:hAnsiTheme="minorHAnsi" w:cstheme="minorHAnsi"/>
          <w:sz w:val="22"/>
          <w:szCs w:val="22"/>
        </w:rPr>
      </w:pPr>
      <w:r w:rsidRPr="00770223">
        <w:rPr>
          <w:rFonts w:asciiTheme="minorHAnsi" w:hAnsiTheme="minorHAnsi" w:cstheme="minorHAnsi"/>
          <w:sz w:val="22"/>
          <w:szCs w:val="22"/>
        </w:rPr>
        <w:t>nehodnocen (a)</w:t>
      </w:r>
    </w:p>
    <w:tbl>
      <w:tblPr>
        <w:tblStyle w:val="Mkatabulky"/>
        <w:tblW w:w="0" w:type="auto"/>
        <w:tblInd w:w="108" w:type="dxa"/>
        <w:tblLook w:val="04A0" w:firstRow="1" w:lastRow="0" w:firstColumn="1" w:lastColumn="0" w:noHBand="0" w:noVBand="1"/>
      </w:tblPr>
      <w:tblGrid>
        <w:gridCol w:w="6948"/>
        <w:gridCol w:w="2004"/>
      </w:tblGrid>
      <w:tr w:rsidR="00FB4D5B" w:rsidRPr="00770223" w:rsidTr="00AC2FAE">
        <w:tc>
          <w:tcPr>
            <w:tcW w:w="7088" w:type="dxa"/>
          </w:tcPr>
          <w:p w:rsidR="00FB4D5B" w:rsidRPr="00770223" w:rsidRDefault="00FB4D5B"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Kritérium</w:t>
            </w:r>
          </w:p>
        </w:tc>
        <w:tc>
          <w:tcPr>
            <w:tcW w:w="2014" w:type="dxa"/>
          </w:tcPr>
          <w:p w:rsidR="00FB4D5B" w:rsidRPr="00770223" w:rsidRDefault="00FB4D5B"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hodnocení</w:t>
            </w:r>
          </w:p>
        </w:tc>
      </w:tr>
      <w:tr w:rsidR="00FB4D5B" w:rsidRPr="00770223" w:rsidTr="00AC2FAE">
        <w:tc>
          <w:tcPr>
            <w:tcW w:w="7088" w:type="dxa"/>
          </w:tcPr>
          <w:p w:rsidR="00FB4D5B" w:rsidRPr="00770223" w:rsidRDefault="00FB4D5B" w:rsidP="005673B8">
            <w:pPr>
              <w:jc w:val="both"/>
              <w:rPr>
                <w:rFonts w:asciiTheme="minorHAnsi" w:hAnsiTheme="minorHAnsi" w:cstheme="minorHAnsi"/>
                <w:sz w:val="22"/>
                <w:szCs w:val="22"/>
              </w:rPr>
            </w:pPr>
            <w:r w:rsidRPr="00770223">
              <w:rPr>
                <w:rFonts w:asciiTheme="minorHAnsi" w:hAnsiTheme="minorHAnsi" w:cstheme="minorHAnsi"/>
                <w:sz w:val="22"/>
                <w:szCs w:val="22"/>
              </w:rPr>
              <w:t xml:space="preserve">- Není-li v žádném z povinných předmětů stanovených školním vzdělávacím programem hodnocen na vysvědčení stupněm prospěchu horším než 2 - chvalitebný, </w:t>
            </w:r>
          </w:p>
          <w:p w:rsidR="00FB4D5B" w:rsidRPr="00770223" w:rsidRDefault="00FB4D5B" w:rsidP="005673B8">
            <w:pPr>
              <w:jc w:val="both"/>
              <w:rPr>
                <w:rFonts w:asciiTheme="minorHAnsi" w:hAnsiTheme="minorHAnsi" w:cstheme="minorHAnsi"/>
                <w:sz w:val="22"/>
                <w:szCs w:val="22"/>
              </w:rPr>
            </w:pPr>
            <w:r w:rsidRPr="00770223">
              <w:rPr>
                <w:rFonts w:asciiTheme="minorHAnsi" w:hAnsiTheme="minorHAnsi" w:cstheme="minorHAnsi"/>
                <w:sz w:val="22"/>
                <w:szCs w:val="22"/>
              </w:rPr>
              <w:t>- průměr stupňů prospěchu ze všech povinných předmětů stanovených školním vzdělávacím programem není vyšší než 1,5,</w:t>
            </w:r>
          </w:p>
          <w:p w:rsidR="00FB4D5B" w:rsidRPr="00770223" w:rsidRDefault="00FB4D5B" w:rsidP="005673B8">
            <w:pPr>
              <w:jc w:val="both"/>
              <w:rPr>
                <w:rFonts w:asciiTheme="minorHAnsi" w:hAnsiTheme="minorHAnsi" w:cstheme="minorHAnsi"/>
                <w:sz w:val="22"/>
                <w:szCs w:val="22"/>
              </w:rPr>
            </w:pPr>
            <w:r w:rsidRPr="00770223">
              <w:rPr>
                <w:rFonts w:asciiTheme="minorHAnsi" w:hAnsiTheme="minorHAnsi" w:cstheme="minorHAnsi"/>
                <w:sz w:val="22"/>
                <w:szCs w:val="22"/>
              </w:rPr>
              <w:t>- jeho chování je hodnoceno stupněm velmi dobré.</w:t>
            </w:r>
          </w:p>
        </w:tc>
        <w:tc>
          <w:tcPr>
            <w:tcW w:w="2014" w:type="dxa"/>
          </w:tcPr>
          <w:p w:rsidR="00AC2FAE" w:rsidRPr="00770223" w:rsidRDefault="00FB4D5B" w:rsidP="005673B8">
            <w:pPr>
              <w:rPr>
                <w:rFonts w:asciiTheme="minorHAnsi" w:hAnsiTheme="minorHAnsi" w:cstheme="minorHAnsi"/>
                <w:b/>
                <w:sz w:val="22"/>
                <w:szCs w:val="22"/>
              </w:rPr>
            </w:pPr>
            <w:r w:rsidRPr="00770223">
              <w:rPr>
                <w:rFonts w:asciiTheme="minorHAnsi" w:hAnsiTheme="minorHAnsi" w:cstheme="minorHAnsi"/>
                <w:b/>
                <w:sz w:val="22"/>
                <w:szCs w:val="22"/>
              </w:rPr>
              <w:t xml:space="preserve">Prospěl (a) </w:t>
            </w:r>
          </w:p>
          <w:p w:rsidR="00FB4D5B" w:rsidRPr="00770223" w:rsidRDefault="00FB4D5B" w:rsidP="005673B8">
            <w:pPr>
              <w:rPr>
                <w:rFonts w:asciiTheme="minorHAnsi" w:hAnsiTheme="minorHAnsi" w:cstheme="minorHAnsi"/>
                <w:sz w:val="22"/>
                <w:szCs w:val="22"/>
              </w:rPr>
            </w:pPr>
            <w:r w:rsidRPr="00770223">
              <w:rPr>
                <w:rFonts w:asciiTheme="minorHAnsi" w:hAnsiTheme="minorHAnsi" w:cstheme="minorHAnsi"/>
                <w:b/>
                <w:sz w:val="22"/>
                <w:szCs w:val="22"/>
              </w:rPr>
              <w:t>s vyznamenáním</w:t>
            </w:r>
          </w:p>
        </w:tc>
      </w:tr>
      <w:tr w:rsidR="00FB4D5B" w:rsidRPr="00770223" w:rsidTr="00AC2FAE">
        <w:tc>
          <w:tcPr>
            <w:tcW w:w="7088" w:type="dxa"/>
          </w:tcPr>
          <w:p w:rsidR="00FB4D5B" w:rsidRPr="00770223" w:rsidRDefault="00FB4D5B" w:rsidP="005673B8">
            <w:pPr>
              <w:jc w:val="both"/>
              <w:rPr>
                <w:rFonts w:asciiTheme="minorHAnsi" w:hAnsiTheme="minorHAnsi" w:cstheme="minorHAnsi"/>
                <w:sz w:val="22"/>
                <w:szCs w:val="22"/>
              </w:rPr>
            </w:pPr>
            <w:r w:rsidRPr="00770223">
              <w:rPr>
                <w:rFonts w:asciiTheme="minorHAnsi" w:hAnsiTheme="minorHAnsi" w:cstheme="minorHAnsi"/>
                <w:sz w:val="22"/>
                <w:szCs w:val="22"/>
              </w:rPr>
              <w:t xml:space="preserve">- Není-li v žádném z povinných předmětů stanovených školním vzdělávacím programem hodnocen na vysvědčení stupněm prospěchu 5 – nedostatečný. </w:t>
            </w:r>
          </w:p>
        </w:tc>
        <w:tc>
          <w:tcPr>
            <w:tcW w:w="2014" w:type="dxa"/>
          </w:tcPr>
          <w:p w:rsidR="00FB4D5B" w:rsidRPr="00770223" w:rsidRDefault="00FB4D5B" w:rsidP="005673B8">
            <w:pPr>
              <w:rPr>
                <w:rFonts w:asciiTheme="minorHAnsi" w:hAnsiTheme="minorHAnsi" w:cstheme="minorHAnsi"/>
                <w:b/>
                <w:sz w:val="22"/>
                <w:szCs w:val="22"/>
              </w:rPr>
            </w:pPr>
            <w:r w:rsidRPr="00770223">
              <w:rPr>
                <w:rFonts w:asciiTheme="minorHAnsi" w:hAnsiTheme="minorHAnsi" w:cstheme="minorHAnsi"/>
                <w:b/>
                <w:sz w:val="22"/>
                <w:szCs w:val="22"/>
              </w:rPr>
              <w:t>Prospěl (a)</w:t>
            </w:r>
          </w:p>
        </w:tc>
      </w:tr>
      <w:tr w:rsidR="00FB4D5B" w:rsidRPr="00770223" w:rsidTr="00AC2FAE">
        <w:tc>
          <w:tcPr>
            <w:tcW w:w="7088" w:type="dxa"/>
          </w:tcPr>
          <w:p w:rsidR="00FB4D5B" w:rsidRPr="00770223" w:rsidRDefault="00FB4D5B" w:rsidP="005673B8">
            <w:pPr>
              <w:jc w:val="both"/>
              <w:rPr>
                <w:rFonts w:asciiTheme="minorHAnsi" w:hAnsiTheme="minorHAnsi" w:cstheme="minorHAnsi"/>
                <w:sz w:val="22"/>
                <w:szCs w:val="22"/>
              </w:rPr>
            </w:pPr>
            <w:r w:rsidRPr="00770223">
              <w:rPr>
                <w:rFonts w:asciiTheme="minorHAnsi" w:hAnsiTheme="minorHAnsi" w:cstheme="minorHAnsi"/>
                <w:sz w:val="22"/>
                <w:szCs w:val="22"/>
              </w:rPr>
              <w:t>- Je-li v některém z povinných předmětů stanovených školním vzdělávacím programem hodnocen na vysvědčení stupněm prospěchu 5 - nedostatečný nebo není-li z něho hodnocen na konci druhého pololetí.</w:t>
            </w:r>
          </w:p>
        </w:tc>
        <w:tc>
          <w:tcPr>
            <w:tcW w:w="2014" w:type="dxa"/>
          </w:tcPr>
          <w:p w:rsidR="00FB4D5B" w:rsidRPr="00770223" w:rsidRDefault="00FB4D5B" w:rsidP="005673B8">
            <w:pPr>
              <w:rPr>
                <w:rFonts w:asciiTheme="minorHAnsi" w:hAnsiTheme="minorHAnsi" w:cstheme="minorHAnsi"/>
                <w:sz w:val="22"/>
                <w:szCs w:val="22"/>
              </w:rPr>
            </w:pPr>
            <w:r w:rsidRPr="00770223">
              <w:rPr>
                <w:rFonts w:asciiTheme="minorHAnsi" w:hAnsiTheme="minorHAnsi" w:cstheme="minorHAnsi"/>
                <w:b/>
                <w:sz w:val="22"/>
                <w:szCs w:val="22"/>
              </w:rPr>
              <w:t>Neprospěl (a)</w:t>
            </w:r>
          </w:p>
        </w:tc>
      </w:tr>
      <w:tr w:rsidR="00FB4D5B" w:rsidRPr="00770223" w:rsidTr="00AC2FAE">
        <w:tc>
          <w:tcPr>
            <w:tcW w:w="7088" w:type="dxa"/>
          </w:tcPr>
          <w:p w:rsidR="00FB4D5B" w:rsidRPr="00770223" w:rsidRDefault="00FB4D5B" w:rsidP="005673B8">
            <w:pPr>
              <w:jc w:val="both"/>
              <w:rPr>
                <w:rFonts w:asciiTheme="minorHAnsi" w:hAnsiTheme="minorHAnsi" w:cstheme="minorHAnsi"/>
                <w:sz w:val="22"/>
                <w:szCs w:val="22"/>
              </w:rPr>
            </w:pPr>
            <w:r w:rsidRPr="00770223">
              <w:rPr>
                <w:rFonts w:asciiTheme="minorHAnsi" w:hAnsiTheme="minorHAnsi" w:cstheme="minorHAnsi"/>
                <w:sz w:val="22"/>
                <w:szCs w:val="22"/>
              </w:rPr>
              <w:t xml:space="preserve">-Není-li možné žáka hodnotit z některého z povinných předmětů stanovených školním vzdělávacím programem na konci prvního pololetí. </w:t>
            </w:r>
          </w:p>
        </w:tc>
        <w:tc>
          <w:tcPr>
            <w:tcW w:w="2014" w:type="dxa"/>
          </w:tcPr>
          <w:p w:rsidR="00FB4D5B" w:rsidRPr="00770223" w:rsidRDefault="00FB4D5B" w:rsidP="005673B8">
            <w:pPr>
              <w:rPr>
                <w:rFonts w:asciiTheme="minorHAnsi" w:hAnsiTheme="minorHAnsi" w:cstheme="minorHAnsi"/>
                <w:b/>
                <w:sz w:val="22"/>
                <w:szCs w:val="22"/>
              </w:rPr>
            </w:pPr>
            <w:r w:rsidRPr="00770223">
              <w:rPr>
                <w:rFonts w:asciiTheme="minorHAnsi" w:hAnsiTheme="minorHAnsi" w:cstheme="minorHAnsi"/>
                <w:b/>
                <w:sz w:val="22"/>
                <w:szCs w:val="22"/>
              </w:rPr>
              <w:t>Nehodnocen (a)</w:t>
            </w:r>
          </w:p>
          <w:p w:rsidR="00FB4D5B" w:rsidRPr="00770223" w:rsidRDefault="00FB4D5B" w:rsidP="005673B8">
            <w:pPr>
              <w:rPr>
                <w:rFonts w:asciiTheme="minorHAnsi" w:hAnsiTheme="minorHAnsi" w:cstheme="minorHAnsi"/>
                <w:sz w:val="22"/>
                <w:szCs w:val="22"/>
              </w:rPr>
            </w:pPr>
          </w:p>
        </w:tc>
      </w:tr>
    </w:tbl>
    <w:p w:rsidR="00FB4D5B" w:rsidRPr="00770223" w:rsidRDefault="00FB4D5B" w:rsidP="005673B8">
      <w:pPr>
        <w:rPr>
          <w:rFonts w:asciiTheme="minorHAnsi" w:hAnsiTheme="minorHAnsi" w:cstheme="minorHAnsi"/>
          <w:sz w:val="22"/>
          <w:szCs w:val="22"/>
        </w:rPr>
      </w:pPr>
    </w:p>
    <w:p w:rsidR="005673B8" w:rsidRDefault="005673B8" w:rsidP="005673B8">
      <w:pPr>
        <w:rPr>
          <w:rFonts w:asciiTheme="minorHAnsi" w:hAnsiTheme="minorHAnsi" w:cstheme="minorHAnsi"/>
          <w:b/>
          <w:sz w:val="22"/>
          <w:szCs w:val="22"/>
        </w:rPr>
      </w:pPr>
    </w:p>
    <w:p w:rsidR="005673B8" w:rsidRDefault="005673B8" w:rsidP="005673B8">
      <w:pPr>
        <w:rPr>
          <w:rFonts w:asciiTheme="minorHAnsi" w:hAnsiTheme="minorHAnsi" w:cstheme="minorHAnsi"/>
          <w:b/>
          <w:sz w:val="22"/>
          <w:szCs w:val="22"/>
        </w:rPr>
      </w:pPr>
    </w:p>
    <w:p w:rsidR="005673B8" w:rsidRDefault="005673B8" w:rsidP="005673B8">
      <w:pPr>
        <w:rPr>
          <w:rFonts w:asciiTheme="minorHAnsi" w:hAnsiTheme="minorHAnsi" w:cstheme="minorHAnsi"/>
          <w:b/>
          <w:sz w:val="22"/>
          <w:szCs w:val="22"/>
        </w:rPr>
      </w:pPr>
    </w:p>
    <w:p w:rsidR="005673B8" w:rsidRDefault="005673B8" w:rsidP="005673B8">
      <w:pPr>
        <w:rPr>
          <w:rFonts w:asciiTheme="minorHAnsi" w:hAnsiTheme="minorHAnsi" w:cstheme="minorHAnsi"/>
          <w:b/>
          <w:sz w:val="22"/>
          <w:szCs w:val="22"/>
        </w:rPr>
      </w:pPr>
    </w:p>
    <w:p w:rsidR="0087110D" w:rsidRPr="00770223" w:rsidRDefault="00256F7D" w:rsidP="005673B8">
      <w:pPr>
        <w:rPr>
          <w:rFonts w:asciiTheme="minorHAnsi" w:hAnsiTheme="minorHAnsi" w:cstheme="minorHAnsi"/>
          <w:b/>
          <w:sz w:val="22"/>
          <w:szCs w:val="22"/>
        </w:rPr>
      </w:pPr>
      <w:r w:rsidRPr="00770223">
        <w:rPr>
          <w:rFonts w:asciiTheme="minorHAnsi" w:hAnsiTheme="minorHAnsi" w:cstheme="minorHAnsi"/>
          <w:b/>
          <w:sz w:val="22"/>
          <w:szCs w:val="22"/>
        </w:rPr>
        <w:lastRenderedPageBreak/>
        <w:t>3</w:t>
      </w:r>
      <w:r w:rsidR="0087110D" w:rsidRPr="00770223">
        <w:rPr>
          <w:rFonts w:asciiTheme="minorHAnsi" w:hAnsiTheme="minorHAnsi" w:cstheme="minorHAnsi"/>
          <w:b/>
          <w:sz w:val="22"/>
          <w:szCs w:val="22"/>
        </w:rPr>
        <w:t xml:space="preserve">. 2. Charakteristika předem stanovených kritérií hodnocení prospěchu </w:t>
      </w:r>
    </w:p>
    <w:p w:rsidR="00AE06F8" w:rsidRPr="00770223" w:rsidRDefault="0087110D" w:rsidP="005673B8">
      <w:pPr>
        <w:spacing w:after="60"/>
        <w:rPr>
          <w:rFonts w:asciiTheme="minorHAnsi" w:hAnsiTheme="minorHAnsi" w:cstheme="minorHAnsi"/>
          <w:b/>
          <w:sz w:val="22"/>
          <w:szCs w:val="22"/>
        </w:rPr>
      </w:pPr>
      <w:r w:rsidRPr="00770223">
        <w:rPr>
          <w:rFonts w:asciiTheme="minorHAnsi" w:hAnsiTheme="minorHAnsi" w:cstheme="minorHAnsi"/>
          <w:b/>
          <w:sz w:val="22"/>
          <w:szCs w:val="22"/>
        </w:rPr>
        <w:t xml:space="preserve">        v klasifikaci</w:t>
      </w:r>
    </w:p>
    <w:p w:rsidR="00AE06F8" w:rsidRPr="00770223" w:rsidRDefault="00AE06F8" w:rsidP="005673B8">
      <w:pPr>
        <w:spacing w:after="60"/>
        <w:rPr>
          <w:rFonts w:asciiTheme="minorHAnsi" w:hAnsiTheme="minorHAnsi" w:cstheme="minorHAnsi"/>
          <w:sz w:val="22"/>
          <w:szCs w:val="22"/>
        </w:rPr>
      </w:pPr>
      <w:r w:rsidRPr="00770223">
        <w:rPr>
          <w:rFonts w:asciiTheme="minorHAnsi" w:hAnsiTheme="minorHAnsi" w:cstheme="minorHAnsi"/>
          <w:sz w:val="22"/>
          <w:szCs w:val="22"/>
        </w:rPr>
        <w:t xml:space="preserve">Pro potřeby klasifikace se předměty dělí do tří skupin: </w:t>
      </w:r>
    </w:p>
    <w:p w:rsidR="00AE06F8" w:rsidRPr="00770223" w:rsidRDefault="00256F7D" w:rsidP="005673B8">
      <w:pPr>
        <w:rPr>
          <w:rFonts w:asciiTheme="minorHAnsi" w:hAnsiTheme="minorHAnsi" w:cstheme="minorHAnsi"/>
          <w:sz w:val="22"/>
          <w:szCs w:val="22"/>
        </w:rPr>
      </w:pPr>
      <w:r w:rsidRPr="00770223">
        <w:rPr>
          <w:rFonts w:asciiTheme="minorHAnsi" w:hAnsiTheme="minorHAnsi" w:cstheme="minorHAnsi"/>
          <w:sz w:val="22"/>
          <w:szCs w:val="22"/>
        </w:rPr>
        <w:t>3</w:t>
      </w:r>
      <w:r w:rsidR="0087110D" w:rsidRPr="00770223">
        <w:rPr>
          <w:rFonts w:asciiTheme="minorHAnsi" w:hAnsiTheme="minorHAnsi" w:cstheme="minorHAnsi"/>
          <w:sz w:val="22"/>
          <w:szCs w:val="22"/>
        </w:rPr>
        <w:t xml:space="preserve">. 2. 1. </w:t>
      </w:r>
      <w:r w:rsidR="00AE06F8" w:rsidRPr="00770223">
        <w:rPr>
          <w:rFonts w:asciiTheme="minorHAnsi" w:hAnsiTheme="minorHAnsi" w:cstheme="minorHAnsi"/>
          <w:sz w:val="22"/>
          <w:szCs w:val="22"/>
        </w:rPr>
        <w:t xml:space="preserve">předměty s převahou teoretického zaměření,  </w:t>
      </w:r>
    </w:p>
    <w:p w:rsidR="00AE06F8" w:rsidRPr="00770223" w:rsidRDefault="00256F7D" w:rsidP="005673B8">
      <w:pPr>
        <w:rPr>
          <w:rFonts w:asciiTheme="minorHAnsi" w:hAnsiTheme="minorHAnsi" w:cstheme="minorHAnsi"/>
          <w:sz w:val="22"/>
          <w:szCs w:val="22"/>
        </w:rPr>
      </w:pPr>
      <w:r w:rsidRPr="00770223">
        <w:rPr>
          <w:rFonts w:asciiTheme="minorHAnsi" w:hAnsiTheme="minorHAnsi" w:cstheme="minorHAnsi"/>
          <w:sz w:val="22"/>
          <w:szCs w:val="22"/>
        </w:rPr>
        <w:t>3</w:t>
      </w:r>
      <w:r w:rsidR="0087110D" w:rsidRPr="00770223">
        <w:rPr>
          <w:rFonts w:asciiTheme="minorHAnsi" w:hAnsiTheme="minorHAnsi" w:cstheme="minorHAnsi"/>
          <w:sz w:val="22"/>
          <w:szCs w:val="22"/>
        </w:rPr>
        <w:t xml:space="preserve">. 2. 2. </w:t>
      </w:r>
      <w:r w:rsidR="00AE06F8" w:rsidRPr="00770223">
        <w:rPr>
          <w:rFonts w:asciiTheme="minorHAnsi" w:hAnsiTheme="minorHAnsi" w:cstheme="minorHAnsi"/>
          <w:sz w:val="22"/>
          <w:szCs w:val="22"/>
        </w:rPr>
        <w:t xml:space="preserve">předměty s převahou praktických činností a </w:t>
      </w:r>
    </w:p>
    <w:p w:rsidR="00AE06F8" w:rsidRPr="00770223" w:rsidRDefault="00256F7D" w:rsidP="005673B8">
      <w:pPr>
        <w:spacing w:after="60"/>
        <w:rPr>
          <w:rFonts w:asciiTheme="minorHAnsi" w:hAnsiTheme="minorHAnsi" w:cstheme="minorHAnsi"/>
          <w:sz w:val="22"/>
          <w:szCs w:val="22"/>
        </w:rPr>
      </w:pPr>
      <w:r w:rsidRPr="00770223">
        <w:rPr>
          <w:rFonts w:asciiTheme="minorHAnsi" w:hAnsiTheme="minorHAnsi" w:cstheme="minorHAnsi"/>
          <w:sz w:val="22"/>
          <w:szCs w:val="22"/>
        </w:rPr>
        <w:t>3</w:t>
      </w:r>
      <w:r w:rsidR="0087110D" w:rsidRPr="00770223">
        <w:rPr>
          <w:rFonts w:asciiTheme="minorHAnsi" w:hAnsiTheme="minorHAnsi" w:cstheme="minorHAnsi"/>
          <w:sz w:val="22"/>
          <w:szCs w:val="22"/>
        </w:rPr>
        <w:t xml:space="preserve">. 2. 3. </w:t>
      </w:r>
      <w:r w:rsidR="00AE06F8" w:rsidRPr="00770223">
        <w:rPr>
          <w:rFonts w:asciiTheme="minorHAnsi" w:hAnsiTheme="minorHAnsi" w:cstheme="minorHAnsi"/>
          <w:sz w:val="22"/>
          <w:szCs w:val="22"/>
        </w:rPr>
        <w:t xml:space="preserve">předměty s převahou výchovného a uměleckého odborného zaměření. </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xml:space="preserve">Kritéria pro jednotlivé klasifikační stupně jsou formulována především pro celkovou klasifikaci. Učitel však nepřeceňuje žádné z uvedených kritérií, posuzuje žákovy výkony komplexně, v souladu se specifikou předmětu. </w:t>
      </w:r>
    </w:p>
    <w:p w:rsidR="00CC68DC" w:rsidRPr="00770223" w:rsidRDefault="00CC68DC" w:rsidP="005673B8">
      <w:pPr>
        <w:rPr>
          <w:rFonts w:asciiTheme="minorHAnsi" w:hAnsiTheme="minorHAnsi" w:cstheme="minorHAnsi"/>
          <w:sz w:val="22"/>
          <w:szCs w:val="22"/>
        </w:rPr>
      </w:pPr>
    </w:p>
    <w:p w:rsidR="00AE06F8" w:rsidRPr="00770223" w:rsidRDefault="00256F7D" w:rsidP="005673B8">
      <w:pPr>
        <w:spacing w:after="60"/>
        <w:rPr>
          <w:rFonts w:asciiTheme="minorHAnsi" w:hAnsiTheme="minorHAnsi" w:cstheme="minorHAnsi"/>
          <w:b/>
          <w:sz w:val="22"/>
          <w:szCs w:val="22"/>
        </w:rPr>
      </w:pPr>
      <w:r w:rsidRPr="00770223">
        <w:rPr>
          <w:rFonts w:asciiTheme="minorHAnsi" w:hAnsiTheme="minorHAnsi" w:cstheme="minorHAnsi"/>
          <w:b/>
          <w:sz w:val="22"/>
          <w:szCs w:val="22"/>
        </w:rPr>
        <w:t>3</w:t>
      </w:r>
      <w:r w:rsidR="00C75341" w:rsidRPr="00770223">
        <w:rPr>
          <w:rFonts w:asciiTheme="minorHAnsi" w:hAnsiTheme="minorHAnsi" w:cstheme="minorHAnsi"/>
          <w:b/>
          <w:sz w:val="22"/>
          <w:szCs w:val="22"/>
        </w:rPr>
        <w:t xml:space="preserve">. 2. </w:t>
      </w:r>
      <w:r w:rsidR="00AE06F8" w:rsidRPr="00770223">
        <w:rPr>
          <w:rFonts w:asciiTheme="minorHAnsi" w:hAnsiTheme="minorHAnsi" w:cstheme="minorHAnsi"/>
          <w:b/>
          <w:sz w:val="22"/>
          <w:szCs w:val="22"/>
        </w:rPr>
        <w:t>1. Klasifikace ve vyučovacích předmětech s převahou teoretického zaměření</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Převahu teoretického zaměření mají jazykové, společenskovědní, přírodovědné předměty a matematika.</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xml:space="preserve">Při klasifikaci výsledků ve vyučovacích předmětech s převahou teoretického zaměření se v souladu s požadavky učebních osnov hodnotí: </w:t>
      </w:r>
    </w:p>
    <w:p w:rsidR="00C75341"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xml:space="preserve">- ucelenost, přesnost a trvalost osvojení požadovaných poznatků, faktů, pojmů, definic, </w:t>
      </w:r>
    </w:p>
    <w:p w:rsidR="00C75341" w:rsidRPr="00770223" w:rsidRDefault="00C75341" w:rsidP="005673B8">
      <w:pPr>
        <w:rPr>
          <w:rFonts w:asciiTheme="minorHAnsi" w:hAnsiTheme="minorHAnsi" w:cstheme="minorHAnsi"/>
          <w:sz w:val="22"/>
          <w:szCs w:val="22"/>
        </w:rPr>
      </w:pPr>
      <w:r w:rsidRPr="00770223">
        <w:rPr>
          <w:rFonts w:asciiTheme="minorHAnsi" w:hAnsiTheme="minorHAnsi" w:cstheme="minorHAnsi"/>
          <w:sz w:val="22"/>
          <w:szCs w:val="22"/>
        </w:rPr>
        <w:t xml:space="preserve">  </w:t>
      </w:r>
      <w:r w:rsidR="00AE06F8" w:rsidRPr="00770223">
        <w:rPr>
          <w:rFonts w:asciiTheme="minorHAnsi" w:hAnsiTheme="minorHAnsi" w:cstheme="minorHAnsi"/>
          <w:sz w:val="22"/>
          <w:szCs w:val="22"/>
        </w:rPr>
        <w:t xml:space="preserve">zákonitostí a vztahů, kvalita a rozsah získaných dovedností vykonávat požadované </w:t>
      </w:r>
    </w:p>
    <w:p w:rsidR="00AE06F8" w:rsidRPr="00770223" w:rsidRDefault="00C75341" w:rsidP="005673B8">
      <w:pPr>
        <w:rPr>
          <w:rFonts w:asciiTheme="minorHAnsi" w:hAnsiTheme="minorHAnsi" w:cstheme="minorHAnsi"/>
          <w:sz w:val="22"/>
          <w:szCs w:val="22"/>
        </w:rPr>
      </w:pPr>
      <w:r w:rsidRPr="00770223">
        <w:rPr>
          <w:rFonts w:asciiTheme="minorHAnsi" w:hAnsiTheme="minorHAnsi" w:cstheme="minorHAnsi"/>
          <w:sz w:val="22"/>
          <w:szCs w:val="22"/>
        </w:rPr>
        <w:t xml:space="preserve">  </w:t>
      </w:r>
      <w:r w:rsidR="00AE06F8" w:rsidRPr="00770223">
        <w:rPr>
          <w:rFonts w:asciiTheme="minorHAnsi" w:hAnsiTheme="minorHAnsi" w:cstheme="minorHAnsi"/>
          <w:sz w:val="22"/>
          <w:szCs w:val="22"/>
        </w:rPr>
        <w:t>intelektuální a motorické činnosti,</w:t>
      </w:r>
    </w:p>
    <w:p w:rsidR="00C75341"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xml:space="preserve">- schopnost uplatňovat osvojené poznatky a dovednosti při řešení teoretických a praktických </w:t>
      </w:r>
    </w:p>
    <w:p w:rsidR="00AE06F8" w:rsidRPr="00770223" w:rsidRDefault="00C75341" w:rsidP="005673B8">
      <w:pPr>
        <w:rPr>
          <w:rFonts w:asciiTheme="minorHAnsi" w:hAnsiTheme="minorHAnsi" w:cstheme="minorHAnsi"/>
          <w:sz w:val="22"/>
          <w:szCs w:val="22"/>
        </w:rPr>
      </w:pPr>
      <w:r w:rsidRPr="00770223">
        <w:rPr>
          <w:rFonts w:asciiTheme="minorHAnsi" w:hAnsiTheme="minorHAnsi" w:cstheme="minorHAnsi"/>
          <w:sz w:val="22"/>
          <w:szCs w:val="22"/>
        </w:rPr>
        <w:t xml:space="preserve">  </w:t>
      </w:r>
      <w:r w:rsidR="00AE06F8" w:rsidRPr="00770223">
        <w:rPr>
          <w:rFonts w:asciiTheme="minorHAnsi" w:hAnsiTheme="minorHAnsi" w:cstheme="minorHAnsi"/>
          <w:sz w:val="22"/>
          <w:szCs w:val="22"/>
        </w:rPr>
        <w:t>úkolů, při výkladu a hodnocení společenských a přírodních jevů a zákonitostí,</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kvalita myšlení, především jeho logika, samostatnost a tvořivost,</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aktivita v přístupu k činnostem, zájem o ně a vztah k nim,</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přesnost, výstižnost a odborná i jazyková správnost ústního a písemného projevu,</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kvalita výsledků činností,</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osvojení účinných metod samostatného studia.</w:t>
      </w:r>
    </w:p>
    <w:p w:rsidR="00CC68DC" w:rsidRPr="00770223" w:rsidRDefault="00CC68DC" w:rsidP="005673B8">
      <w:pPr>
        <w:rPr>
          <w:rFonts w:asciiTheme="minorHAnsi" w:hAnsiTheme="minorHAnsi" w:cstheme="minorHAnsi"/>
          <w:sz w:val="22"/>
          <w:szCs w:val="22"/>
        </w:rPr>
      </w:pPr>
    </w:p>
    <w:p w:rsidR="00AE06F8" w:rsidRPr="00770223" w:rsidRDefault="00AE06F8" w:rsidP="005673B8">
      <w:pPr>
        <w:spacing w:after="60"/>
        <w:rPr>
          <w:rFonts w:asciiTheme="minorHAnsi" w:hAnsiTheme="minorHAnsi" w:cstheme="minorHAnsi"/>
          <w:b/>
          <w:sz w:val="22"/>
          <w:szCs w:val="22"/>
        </w:rPr>
      </w:pPr>
      <w:r w:rsidRPr="00770223">
        <w:rPr>
          <w:rFonts w:asciiTheme="minorHAnsi" w:hAnsiTheme="minorHAnsi" w:cstheme="minorHAnsi"/>
          <w:b/>
          <w:sz w:val="22"/>
          <w:szCs w:val="22"/>
        </w:rPr>
        <w:t>Výchovně vzdělávací výsledky se klasifikují podle těchto kritérií:</w:t>
      </w:r>
    </w:p>
    <w:tbl>
      <w:tblPr>
        <w:tblStyle w:val="Mkatabulky"/>
        <w:tblW w:w="0" w:type="auto"/>
        <w:tblInd w:w="108" w:type="dxa"/>
        <w:tblLayout w:type="fixed"/>
        <w:tblLook w:val="04A0" w:firstRow="1" w:lastRow="0" w:firstColumn="1" w:lastColumn="0" w:noHBand="0" w:noVBand="1"/>
      </w:tblPr>
      <w:tblGrid>
        <w:gridCol w:w="7371"/>
        <w:gridCol w:w="1731"/>
      </w:tblGrid>
      <w:tr w:rsidR="00C75341" w:rsidRPr="00770223" w:rsidTr="00AC2FAE">
        <w:tc>
          <w:tcPr>
            <w:tcW w:w="737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Kritérium</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hodnocení</w:t>
            </w:r>
          </w:p>
        </w:tc>
      </w:tr>
      <w:tr w:rsidR="00C75341" w:rsidRPr="00770223" w:rsidTr="00AC2FAE">
        <w:tc>
          <w:tcPr>
            <w:tcW w:w="7371" w:type="dxa"/>
          </w:tcPr>
          <w:p w:rsidR="00C75341" w:rsidRPr="00770223" w:rsidRDefault="00C75341" w:rsidP="005673B8">
            <w:pPr>
              <w:spacing w:before="60" w:after="60"/>
              <w:jc w:val="both"/>
              <w:rPr>
                <w:rFonts w:asciiTheme="minorHAnsi" w:hAnsiTheme="minorHAnsi" w:cstheme="minorHAnsi"/>
                <w:sz w:val="22"/>
                <w:szCs w:val="22"/>
              </w:rPr>
            </w:pPr>
            <w:r w:rsidRPr="00770223">
              <w:rPr>
                <w:rFonts w:asciiTheme="minorHAnsi" w:hAnsiTheme="minorHAnsi" w:cstheme="minorHAnsi"/>
                <w:sz w:val="22"/>
                <w:szCs w:val="22"/>
              </w:rPr>
              <w:t xml:space="preserve">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1 (výborný)</w:t>
            </w:r>
          </w:p>
        </w:tc>
      </w:tr>
      <w:tr w:rsidR="00C75341" w:rsidRPr="00770223" w:rsidTr="00AC2FAE">
        <w:tc>
          <w:tcPr>
            <w:tcW w:w="7371" w:type="dxa"/>
          </w:tcPr>
          <w:p w:rsidR="00C75341" w:rsidRPr="00770223" w:rsidRDefault="00C75341" w:rsidP="005673B8">
            <w:pPr>
              <w:spacing w:before="60" w:after="60"/>
              <w:jc w:val="both"/>
              <w:rPr>
                <w:rFonts w:asciiTheme="minorHAnsi" w:hAnsiTheme="minorHAnsi" w:cstheme="minorHAnsi"/>
                <w:sz w:val="22"/>
                <w:szCs w:val="22"/>
              </w:rPr>
            </w:pPr>
            <w:r w:rsidRPr="00770223">
              <w:rPr>
                <w:rFonts w:asciiTheme="minorHAnsi" w:hAnsiTheme="minorHAnsi" w:cstheme="minorHAnsi"/>
                <w:sz w:val="22"/>
                <w:szCs w:val="22"/>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2 (chvalitebný)</w:t>
            </w:r>
          </w:p>
        </w:tc>
      </w:tr>
      <w:tr w:rsidR="00C75341" w:rsidRPr="00770223" w:rsidTr="00AC2FAE">
        <w:tc>
          <w:tcPr>
            <w:tcW w:w="7371" w:type="dxa"/>
          </w:tcPr>
          <w:p w:rsidR="00C75341" w:rsidRPr="00770223" w:rsidRDefault="00C75341" w:rsidP="005673B8">
            <w:pPr>
              <w:spacing w:before="60" w:after="60"/>
              <w:jc w:val="both"/>
              <w:rPr>
                <w:rFonts w:asciiTheme="minorHAnsi" w:hAnsiTheme="minorHAnsi" w:cstheme="minorHAnsi"/>
                <w:sz w:val="22"/>
                <w:szCs w:val="22"/>
              </w:rPr>
            </w:pPr>
            <w:r w:rsidRPr="00770223">
              <w:rPr>
                <w:rFonts w:asciiTheme="minorHAnsi" w:hAnsiTheme="minorHAnsi" w:cstheme="minorHAnsi"/>
                <w:sz w:val="22"/>
                <w:szCs w:val="22"/>
              </w:rPr>
              <w:t xml:space="preserve">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w:t>
            </w:r>
            <w:r w:rsidRPr="00770223">
              <w:rPr>
                <w:rFonts w:asciiTheme="minorHAnsi" w:hAnsiTheme="minorHAnsi" w:cstheme="minorHAnsi"/>
                <w:sz w:val="22"/>
                <w:szCs w:val="22"/>
              </w:rPr>
              <w:lastRenderedPageBreak/>
              <w:t xml:space="preserve">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tc>
        <w:tc>
          <w:tcPr>
            <w:tcW w:w="1731" w:type="dxa"/>
          </w:tcPr>
          <w:p w:rsidR="00AC2FAE"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lastRenderedPageBreak/>
              <w:t xml:space="preserve">Stupeň 3 </w:t>
            </w:r>
          </w:p>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(dobrý)</w:t>
            </w:r>
          </w:p>
        </w:tc>
      </w:tr>
      <w:tr w:rsidR="00C75341" w:rsidRPr="00770223" w:rsidTr="00AC2FAE">
        <w:tc>
          <w:tcPr>
            <w:tcW w:w="7371" w:type="dxa"/>
          </w:tcPr>
          <w:p w:rsidR="00C75341" w:rsidRPr="00770223" w:rsidRDefault="00C75341" w:rsidP="005673B8">
            <w:pPr>
              <w:spacing w:before="60" w:after="60"/>
              <w:jc w:val="both"/>
              <w:rPr>
                <w:rFonts w:asciiTheme="minorHAnsi" w:hAnsiTheme="minorHAnsi" w:cstheme="minorHAnsi"/>
                <w:sz w:val="22"/>
                <w:szCs w:val="22"/>
              </w:rPr>
            </w:pPr>
            <w:r w:rsidRPr="00770223">
              <w:rPr>
                <w:rFonts w:asciiTheme="minorHAnsi" w:hAnsiTheme="minorHAnsi" w:cstheme="minorHAnsi"/>
                <w:sz w:val="22"/>
                <w:szCs w:val="22"/>
              </w:rPr>
              <w:lastRenderedPageBreak/>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sidR="00AC2FAE" w:rsidRPr="00770223">
              <w:rPr>
                <w:rFonts w:asciiTheme="minorHAnsi" w:hAnsiTheme="minorHAnsi" w:cstheme="minorHAnsi"/>
                <w:sz w:val="22"/>
                <w:szCs w:val="22"/>
              </w:rPr>
              <w:t xml:space="preserve"> </w:t>
            </w:r>
            <w:r w:rsidRPr="00770223">
              <w:rPr>
                <w:rFonts w:asciiTheme="minorHAnsi" w:hAnsiTheme="minorHAnsi" w:cstheme="minorHAnsi"/>
                <w:sz w:val="22"/>
                <w:szCs w:val="22"/>
              </w:rPr>
              <w:t>V kvalitě výsledků jeho činnosti a v grafickém projevu se projevují nedostatky, grafický projev je málo estetický. Závažné nedostatky a chyby dovede žák s pomocí učitele opravit. Při samostatném studiu má velké těžkosti.</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4 (dostatečný)</w:t>
            </w:r>
          </w:p>
        </w:tc>
      </w:tr>
      <w:tr w:rsidR="00C75341" w:rsidRPr="00770223" w:rsidTr="00AC2FAE">
        <w:tc>
          <w:tcPr>
            <w:tcW w:w="7371" w:type="dxa"/>
          </w:tcPr>
          <w:p w:rsidR="00C75341" w:rsidRPr="00770223" w:rsidRDefault="00C75341" w:rsidP="005673B8">
            <w:pPr>
              <w:spacing w:before="60" w:after="60"/>
              <w:jc w:val="both"/>
              <w:rPr>
                <w:rFonts w:asciiTheme="minorHAnsi" w:hAnsiTheme="minorHAnsi" w:cstheme="minorHAnsi"/>
                <w:sz w:val="22"/>
                <w:szCs w:val="22"/>
              </w:rPr>
            </w:pPr>
            <w:r w:rsidRPr="00770223">
              <w:rPr>
                <w:rFonts w:asciiTheme="minorHAnsi" w:hAnsiTheme="minorHAnsi" w:cstheme="minorHAnsi"/>
                <w:sz w:val="22"/>
                <w:szCs w:val="22"/>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5 (nedostatečný)</w:t>
            </w:r>
          </w:p>
        </w:tc>
      </w:tr>
    </w:tbl>
    <w:p w:rsidR="00C75341" w:rsidRPr="00770223" w:rsidRDefault="00C75341" w:rsidP="005673B8">
      <w:pPr>
        <w:rPr>
          <w:rFonts w:asciiTheme="minorHAnsi" w:hAnsiTheme="minorHAnsi" w:cstheme="minorHAnsi"/>
          <w:sz w:val="22"/>
          <w:szCs w:val="22"/>
        </w:rPr>
      </w:pPr>
    </w:p>
    <w:p w:rsidR="00AE06F8" w:rsidRPr="00770223" w:rsidRDefault="00256F7D" w:rsidP="005673B8">
      <w:pPr>
        <w:spacing w:after="60"/>
        <w:rPr>
          <w:rFonts w:asciiTheme="minorHAnsi" w:hAnsiTheme="minorHAnsi" w:cstheme="minorHAnsi"/>
          <w:b/>
          <w:sz w:val="22"/>
          <w:szCs w:val="22"/>
        </w:rPr>
      </w:pPr>
      <w:r w:rsidRPr="00770223">
        <w:rPr>
          <w:rFonts w:asciiTheme="minorHAnsi" w:hAnsiTheme="minorHAnsi" w:cstheme="minorHAnsi"/>
          <w:b/>
          <w:sz w:val="22"/>
          <w:szCs w:val="22"/>
        </w:rPr>
        <w:t>3</w:t>
      </w:r>
      <w:r w:rsidR="00AE06F8" w:rsidRPr="00770223">
        <w:rPr>
          <w:rFonts w:asciiTheme="minorHAnsi" w:hAnsiTheme="minorHAnsi" w:cstheme="minorHAnsi"/>
          <w:b/>
          <w:sz w:val="22"/>
          <w:szCs w:val="22"/>
        </w:rPr>
        <w:t>.</w:t>
      </w:r>
      <w:r w:rsidR="0087110D" w:rsidRPr="00770223">
        <w:rPr>
          <w:rFonts w:asciiTheme="minorHAnsi" w:hAnsiTheme="minorHAnsi" w:cstheme="minorHAnsi"/>
          <w:b/>
          <w:sz w:val="22"/>
          <w:szCs w:val="22"/>
        </w:rPr>
        <w:t xml:space="preserve"> 2. 2. </w:t>
      </w:r>
      <w:r w:rsidR="00AE06F8" w:rsidRPr="00770223">
        <w:rPr>
          <w:rFonts w:asciiTheme="minorHAnsi" w:hAnsiTheme="minorHAnsi" w:cstheme="minorHAnsi"/>
          <w:b/>
          <w:sz w:val="22"/>
          <w:szCs w:val="22"/>
        </w:rPr>
        <w:t xml:space="preserve"> Klasifikace ve vyučovacích předmětech s převahou praktického zaměření.</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Převahu praktické činnosti mají v základní škole pracovní vyučování, praktika, základy techniky, domácí nauky.</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Při klasifikaci v předmětech uvedených v s převahou praktického zaměření v souladu s požadavky učebních osnov se hodnotí:</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vztah k práci, k pracovnímu kolektivu a k praktickým činnostem,</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osvojení praktických dovedností a návyků, zvládnutí účelných způsobů práce,</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využití získaných teoretických vědomostí v praktických činnostech,</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aktivita, samostatnost, tvořivost, iniciativa v praktických činnostech,</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kvalita výsledků činností,</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organizace vlastní práce a pracoviště, udržování pořádku na pracovišti,</w:t>
      </w:r>
    </w:p>
    <w:p w:rsidR="00AE06F8" w:rsidRPr="00770223" w:rsidRDefault="00AE06F8" w:rsidP="005673B8">
      <w:pPr>
        <w:rPr>
          <w:rFonts w:asciiTheme="minorHAnsi" w:hAnsiTheme="minorHAnsi" w:cstheme="minorHAnsi"/>
          <w:sz w:val="22"/>
          <w:szCs w:val="22"/>
        </w:rPr>
      </w:pPr>
      <w:r w:rsidRPr="00770223">
        <w:rPr>
          <w:rFonts w:asciiTheme="minorHAnsi" w:hAnsiTheme="minorHAnsi" w:cstheme="minorHAnsi"/>
          <w:sz w:val="22"/>
          <w:szCs w:val="22"/>
        </w:rPr>
        <w:t>- dodržování předpisů o bezpečnosti a ochraně zdraví při práci a péče o životní prostředí,</w:t>
      </w:r>
    </w:p>
    <w:p w:rsidR="00AE06F8" w:rsidRDefault="00AE06F8" w:rsidP="005673B8">
      <w:pPr>
        <w:rPr>
          <w:rFonts w:asciiTheme="minorHAnsi" w:hAnsiTheme="minorHAnsi" w:cstheme="minorHAnsi"/>
          <w:sz w:val="22"/>
          <w:szCs w:val="22"/>
        </w:rPr>
      </w:pPr>
    </w:p>
    <w:p w:rsidR="00AE06F8" w:rsidRPr="00770223" w:rsidRDefault="00AE06F8" w:rsidP="005673B8">
      <w:pPr>
        <w:spacing w:after="60"/>
        <w:rPr>
          <w:rFonts w:asciiTheme="minorHAnsi" w:hAnsiTheme="minorHAnsi" w:cstheme="minorHAnsi"/>
          <w:b/>
          <w:sz w:val="22"/>
          <w:szCs w:val="22"/>
        </w:rPr>
      </w:pPr>
      <w:r w:rsidRPr="00770223">
        <w:rPr>
          <w:rFonts w:asciiTheme="minorHAnsi" w:hAnsiTheme="minorHAnsi" w:cstheme="minorHAnsi"/>
          <w:b/>
          <w:sz w:val="22"/>
          <w:szCs w:val="22"/>
        </w:rPr>
        <w:t>Výchovně vzdělávací výsledky se klasifikují podle těchto kritérií:</w:t>
      </w:r>
    </w:p>
    <w:tbl>
      <w:tblPr>
        <w:tblStyle w:val="Mkatabulky"/>
        <w:tblW w:w="0" w:type="auto"/>
        <w:tblInd w:w="108" w:type="dxa"/>
        <w:tblLook w:val="04A0" w:firstRow="1" w:lastRow="0" w:firstColumn="1" w:lastColumn="0" w:noHBand="0" w:noVBand="1"/>
      </w:tblPr>
      <w:tblGrid>
        <w:gridCol w:w="7224"/>
        <w:gridCol w:w="1728"/>
      </w:tblGrid>
      <w:tr w:rsidR="00C75341" w:rsidRPr="00770223" w:rsidTr="00AC2FAE">
        <w:tc>
          <w:tcPr>
            <w:tcW w:w="737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Kritérium</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hodnocení</w:t>
            </w:r>
          </w:p>
        </w:tc>
      </w:tr>
      <w:tr w:rsidR="00C75341" w:rsidRPr="00770223" w:rsidTr="00AC2FAE">
        <w:tc>
          <w:tcPr>
            <w:tcW w:w="7371" w:type="dxa"/>
          </w:tcPr>
          <w:p w:rsidR="00C75341" w:rsidRPr="00770223" w:rsidRDefault="00C75341" w:rsidP="005673B8">
            <w:pPr>
              <w:spacing w:before="60" w:after="60"/>
              <w:jc w:val="both"/>
              <w:rPr>
                <w:rFonts w:asciiTheme="minorHAnsi" w:hAnsiTheme="minorHAnsi" w:cstheme="minorHAnsi"/>
                <w:sz w:val="22"/>
                <w:szCs w:val="22"/>
              </w:rPr>
            </w:pPr>
            <w:r w:rsidRPr="00770223">
              <w:rPr>
                <w:rFonts w:asciiTheme="minorHAnsi" w:hAnsiTheme="minorHAnsi" w:cstheme="minorHAnsi"/>
                <w:sz w:val="22"/>
                <w:szCs w:val="22"/>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Aktivně překonává vyskytující se překážky.</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1 (výborný)</w:t>
            </w:r>
          </w:p>
        </w:tc>
      </w:tr>
      <w:tr w:rsidR="00C75341" w:rsidRPr="00770223" w:rsidTr="00AC2FAE">
        <w:tc>
          <w:tcPr>
            <w:tcW w:w="7371" w:type="dxa"/>
          </w:tcPr>
          <w:p w:rsidR="00C75341" w:rsidRPr="00770223" w:rsidRDefault="00C75341" w:rsidP="005673B8">
            <w:pPr>
              <w:jc w:val="both"/>
              <w:rPr>
                <w:rFonts w:asciiTheme="minorHAnsi" w:hAnsiTheme="minorHAnsi" w:cstheme="minorHAnsi"/>
                <w:sz w:val="22"/>
                <w:szCs w:val="22"/>
              </w:rPr>
            </w:pPr>
            <w:r w:rsidRPr="00770223">
              <w:rPr>
                <w:rFonts w:asciiTheme="minorHAnsi" w:hAnsiTheme="minorHAnsi" w:cstheme="minorHAnsi"/>
                <w:sz w:val="22"/>
                <w:szCs w:val="22"/>
              </w:rPr>
              <w:lastRenderedPageBreak/>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Překážky v práci překonává s občasnou pomocí učitele.</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2 (chvalitebný)</w:t>
            </w:r>
          </w:p>
        </w:tc>
      </w:tr>
      <w:tr w:rsidR="00C75341" w:rsidRPr="00770223" w:rsidTr="00AC2FAE">
        <w:tc>
          <w:tcPr>
            <w:tcW w:w="7371" w:type="dxa"/>
          </w:tcPr>
          <w:p w:rsidR="00C75341" w:rsidRPr="00770223" w:rsidRDefault="00C75341" w:rsidP="005673B8">
            <w:pPr>
              <w:spacing w:before="60" w:after="60"/>
              <w:jc w:val="both"/>
              <w:rPr>
                <w:rFonts w:asciiTheme="minorHAnsi" w:hAnsiTheme="minorHAnsi" w:cstheme="minorHAnsi"/>
                <w:sz w:val="22"/>
                <w:szCs w:val="22"/>
              </w:rPr>
            </w:pPr>
            <w:r w:rsidRPr="00770223">
              <w:rPr>
                <w:rFonts w:asciiTheme="minorHAnsi" w:hAnsiTheme="minorHAnsi" w:cstheme="minorHAnsi"/>
                <w:sz w:val="22"/>
                <w:szCs w:val="22"/>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Překážky v práci překonává jen s častou pomocí učitele.</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3 (dobrý)</w:t>
            </w:r>
          </w:p>
        </w:tc>
      </w:tr>
      <w:tr w:rsidR="00C75341" w:rsidRPr="00770223" w:rsidTr="00AC2FAE">
        <w:tc>
          <w:tcPr>
            <w:tcW w:w="7371" w:type="dxa"/>
          </w:tcPr>
          <w:p w:rsidR="00C75341" w:rsidRPr="00770223" w:rsidRDefault="00C75341" w:rsidP="005673B8">
            <w:pPr>
              <w:spacing w:before="60" w:after="60"/>
              <w:jc w:val="both"/>
              <w:rPr>
                <w:rFonts w:asciiTheme="minorHAnsi" w:hAnsiTheme="minorHAnsi" w:cstheme="minorHAnsi"/>
                <w:sz w:val="22"/>
                <w:szCs w:val="22"/>
              </w:rPr>
            </w:pPr>
            <w:r w:rsidRPr="00770223">
              <w:rPr>
                <w:rFonts w:asciiTheme="minorHAnsi" w:hAnsiTheme="minorHAnsi" w:cstheme="minorHAnsi"/>
                <w:sz w:val="22"/>
                <w:szCs w:val="22"/>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Překážky v práci překonává jen s pomocí učitele.</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4 (dostatečný)</w:t>
            </w:r>
          </w:p>
        </w:tc>
      </w:tr>
      <w:tr w:rsidR="00C75341" w:rsidRPr="00770223" w:rsidTr="00AC2FAE">
        <w:tc>
          <w:tcPr>
            <w:tcW w:w="7371" w:type="dxa"/>
          </w:tcPr>
          <w:p w:rsidR="00C75341" w:rsidRPr="00770223" w:rsidRDefault="00C75341" w:rsidP="005673B8">
            <w:pPr>
              <w:spacing w:before="60" w:after="60"/>
              <w:jc w:val="both"/>
              <w:rPr>
                <w:rFonts w:asciiTheme="minorHAnsi" w:hAnsiTheme="minorHAnsi" w:cstheme="minorHAnsi"/>
                <w:sz w:val="22"/>
                <w:szCs w:val="22"/>
              </w:rPr>
            </w:pPr>
            <w:r w:rsidRPr="00770223">
              <w:rPr>
                <w:rFonts w:asciiTheme="minorHAnsi" w:hAnsiTheme="minorHAnsi" w:cstheme="minorHAnsi"/>
                <w:sz w:val="22"/>
                <w:szCs w:val="22"/>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5 (nedostatečný)</w:t>
            </w:r>
          </w:p>
        </w:tc>
      </w:tr>
    </w:tbl>
    <w:p w:rsidR="00C75341" w:rsidRPr="00770223" w:rsidRDefault="00C75341" w:rsidP="005673B8">
      <w:pPr>
        <w:rPr>
          <w:rFonts w:asciiTheme="minorHAnsi" w:hAnsiTheme="minorHAnsi" w:cstheme="minorHAnsi"/>
          <w:sz w:val="22"/>
          <w:szCs w:val="22"/>
        </w:rPr>
      </w:pPr>
    </w:p>
    <w:p w:rsidR="00AE06F8" w:rsidRPr="00770223" w:rsidRDefault="00256F7D" w:rsidP="005673B8">
      <w:pPr>
        <w:jc w:val="both"/>
        <w:rPr>
          <w:rFonts w:asciiTheme="minorHAnsi" w:hAnsiTheme="minorHAnsi" w:cstheme="minorHAnsi"/>
          <w:b/>
          <w:sz w:val="22"/>
          <w:szCs w:val="22"/>
        </w:rPr>
      </w:pPr>
      <w:r w:rsidRPr="00770223">
        <w:rPr>
          <w:rFonts w:asciiTheme="minorHAnsi" w:hAnsiTheme="minorHAnsi" w:cstheme="minorHAnsi"/>
          <w:b/>
          <w:sz w:val="22"/>
          <w:szCs w:val="22"/>
        </w:rPr>
        <w:t>3</w:t>
      </w:r>
      <w:r w:rsidR="0087110D" w:rsidRPr="00770223">
        <w:rPr>
          <w:rFonts w:asciiTheme="minorHAnsi" w:hAnsiTheme="minorHAnsi" w:cstheme="minorHAnsi"/>
          <w:b/>
          <w:sz w:val="22"/>
          <w:szCs w:val="22"/>
        </w:rPr>
        <w:t xml:space="preserve">. 2. </w:t>
      </w:r>
      <w:r w:rsidR="00AE06F8" w:rsidRPr="00770223">
        <w:rPr>
          <w:rFonts w:asciiTheme="minorHAnsi" w:hAnsiTheme="minorHAnsi" w:cstheme="minorHAnsi"/>
          <w:b/>
          <w:sz w:val="22"/>
          <w:szCs w:val="22"/>
        </w:rPr>
        <w:t>3. Klasifikace ve vyučovacích předmětech s převahou výchovného zaměření</w:t>
      </w:r>
    </w:p>
    <w:p w:rsidR="00AE06F8" w:rsidRPr="00770223" w:rsidRDefault="00AE06F8" w:rsidP="005673B8">
      <w:pPr>
        <w:jc w:val="both"/>
        <w:rPr>
          <w:rFonts w:asciiTheme="minorHAnsi" w:hAnsiTheme="minorHAnsi" w:cstheme="minorHAnsi"/>
          <w:sz w:val="22"/>
          <w:szCs w:val="22"/>
        </w:rPr>
      </w:pPr>
      <w:r w:rsidRPr="00770223">
        <w:rPr>
          <w:rFonts w:asciiTheme="minorHAnsi" w:hAnsiTheme="minorHAnsi" w:cstheme="minorHAnsi"/>
          <w:sz w:val="22"/>
          <w:szCs w:val="22"/>
        </w:rPr>
        <w:t>Převahu výchovného zaměření mají: výtvarná výchova, hudební výchova a zpěv, tělesná a sportovní výchova.</w:t>
      </w:r>
      <w:r w:rsidR="00C75341" w:rsidRPr="00770223">
        <w:rPr>
          <w:rFonts w:asciiTheme="minorHAnsi" w:hAnsiTheme="minorHAnsi" w:cstheme="minorHAnsi"/>
          <w:sz w:val="22"/>
          <w:szCs w:val="22"/>
        </w:rPr>
        <w:t xml:space="preserve"> </w:t>
      </w:r>
      <w:r w:rsidRPr="00770223">
        <w:rPr>
          <w:rFonts w:asciiTheme="minorHAnsi" w:hAnsiTheme="minorHAnsi" w:cstheme="minorHAnsi"/>
          <w:sz w:val="22"/>
          <w:szCs w:val="22"/>
        </w:rPr>
        <w:t>Žák zařazený do zvláštní tělesné výchovy se při částečném uvolnění nebo úlevách doporučených lékařem klasifikuje s přihlédnutím ke zdravotnímu stavu.</w:t>
      </w:r>
    </w:p>
    <w:p w:rsidR="00AE06F8" w:rsidRPr="00770223" w:rsidRDefault="00AE06F8" w:rsidP="005673B8">
      <w:pPr>
        <w:jc w:val="both"/>
        <w:rPr>
          <w:rFonts w:asciiTheme="minorHAnsi" w:hAnsiTheme="minorHAnsi" w:cstheme="minorHAnsi"/>
          <w:sz w:val="22"/>
          <w:szCs w:val="22"/>
        </w:rPr>
      </w:pPr>
    </w:p>
    <w:p w:rsidR="00AE06F8" w:rsidRPr="00770223" w:rsidRDefault="00AE06F8" w:rsidP="005673B8">
      <w:pPr>
        <w:jc w:val="both"/>
        <w:rPr>
          <w:rFonts w:asciiTheme="minorHAnsi" w:hAnsiTheme="minorHAnsi" w:cstheme="minorHAnsi"/>
          <w:sz w:val="22"/>
          <w:szCs w:val="22"/>
        </w:rPr>
      </w:pPr>
      <w:r w:rsidRPr="00770223">
        <w:rPr>
          <w:rFonts w:asciiTheme="minorHAnsi" w:hAnsiTheme="minorHAnsi" w:cstheme="minorHAnsi"/>
          <w:sz w:val="22"/>
          <w:szCs w:val="22"/>
        </w:rPr>
        <w:t>Při klasifikaci v předmětech s převahou výchovného zaměření se v souladu s požadavky učebních osnov hodnotí:</w:t>
      </w:r>
    </w:p>
    <w:p w:rsidR="00AE06F8" w:rsidRPr="00770223" w:rsidRDefault="00AE06F8" w:rsidP="005673B8">
      <w:pPr>
        <w:jc w:val="both"/>
        <w:rPr>
          <w:rFonts w:asciiTheme="minorHAnsi" w:hAnsiTheme="minorHAnsi" w:cstheme="minorHAnsi"/>
          <w:sz w:val="22"/>
          <w:szCs w:val="22"/>
        </w:rPr>
      </w:pPr>
      <w:r w:rsidRPr="00770223">
        <w:rPr>
          <w:rFonts w:asciiTheme="minorHAnsi" w:hAnsiTheme="minorHAnsi" w:cstheme="minorHAnsi"/>
          <w:sz w:val="22"/>
          <w:szCs w:val="22"/>
        </w:rPr>
        <w:t>- stupeň tvořivosti a samostatnosti projevu,</w:t>
      </w:r>
    </w:p>
    <w:p w:rsidR="00AE06F8" w:rsidRPr="00770223" w:rsidRDefault="00AE06F8" w:rsidP="005673B8">
      <w:pPr>
        <w:jc w:val="both"/>
        <w:rPr>
          <w:rFonts w:asciiTheme="minorHAnsi" w:hAnsiTheme="minorHAnsi" w:cstheme="minorHAnsi"/>
          <w:sz w:val="22"/>
          <w:szCs w:val="22"/>
        </w:rPr>
      </w:pPr>
      <w:r w:rsidRPr="00770223">
        <w:rPr>
          <w:rFonts w:asciiTheme="minorHAnsi" w:hAnsiTheme="minorHAnsi" w:cstheme="minorHAnsi"/>
          <w:sz w:val="22"/>
          <w:szCs w:val="22"/>
        </w:rPr>
        <w:t>- osvojení potřebných vědomostí, zkušeností, činností a jejich tvořivá aplikace,</w:t>
      </w:r>
    </w:p>
    <w:p w:rsidR="00AE06F8" w:rsidRPr="00770223" w:rsidRDefault="00AE06F8" w:rsidP="005673B8">
      <w:pPr>
        <w:jc w:val="both"/>
        <w:rPr>
          <w:rFonts w:asciiTheme="minorHAnsi" w:hAnsiTheme="minorHAnsi" w:cstheme="minorHAnsi"/>
          <w:sz w:val="22"/>
          <w:szCs w:val="22"/>
        </w:rPr>
      </w:pPr>
      <w:r w:rsidRPr="00770223">
        <w:rPr>
          <w:rFonts w:asciiTheme="minorHAnsi" w:hAnsiTheme="minorHAnsi" w:cstheme="minorHAnsi"/>
          <w:sz w:val="22"/>
          <w:szCs w:val="22"/>
        </w:rPr>
        <w:t>- poznání zákonitostí daných činností a jejich uplatňování ve vlastní činnosti,</w:t>
      </w:r>
    </w:p>
    <w:p w:rsidR="00AE06F8" w:rsidRPr="00770223" w:rsidRDefault="00AE06F8" w:rsidP="005673B8">
      <w:pPr>
        <w:jc w:val="both"/>
        <w:rPr>
          <w:rFonts w:asciiTheme="minorHAnsi" w:hAnsiTheme="minorHAnsi" w:cstheme="minorHAnsi"/>
          <w:sz w:val="22"/>
          <w:szCs w:val="22"/>
        </w:rPr>
      </w:pPr>
      <w:r w:rsidRPr="00770223">
        <w:rPr>
          <w:rFonts w:asciiTheme="minorHAnsi" w:hAnsiTheme="minorHAnsi" w:cstheme="minorHAnsi"/>
          <w:sz w:val="22"/>
          <w:szCs w:val="22"/>
        </w:rPr>
        <w:t>- kvalita projevu,</w:t>
      </w:r>
    </w:p>
    <w:p w:rsidR="00AE06F8" w:rsidRPr="00770223" w:rsidRDefault="00AE06F8" w:rsidP="005673B8">
      <w:pPr>
        <w:jc w:val="both"/>
        <w:rPr>
          <w:rFonts w:asciiTheme="minorHAnsi" w:hAnsiTheme="minorHAnsi" w:cstheme="minorHAnsi"/>
          <w:sz w:val="22"/>
          <w:szCs w:val="22"/>
        </w:rPr>
      </w:pPr>
      <w:r w:rsidRPr="00770223">
        <w:rPr>
          <w:rFonts w:asciiTheme="minorHAnsi" w:hAnsiTheme="minorHAnsi" w:cstheme="minorHAnsi"/>
          <w:sz w:val="22"/>
          <w:szCs w:val="22"/>
        </w:rPr>
        <w:t>- vztah žáka k činnostem a zájem o ně,</w:t>
      </w:r>
    </w:p>
    <w:p w:rsidR="00AE06F8" w:rsidRPr="00770223" w:rsidRDefault="00AE06F8" w:rsidP="005673B8">
      <w:pPr>
        <w:jc w:val="both"/>
        <w:rPr>
          <w:rFonts w:asciiTheme="minorHAnsi" w:hAnsiTheme="minorHAnsi" w:cstheme="minorHAnsi"/>
          <w:sz w:val="22"/>
          <w:szCs w:val="22"/>
        </w:rPr>
      </w:pPr>
      <w:r w:rsidRPr="00770223">
        <w:rPr>
          <w:rFonts w:asciiTheme="minorHAnsi" w:hAnsiTheme="minorHAnsi" w:cstheme="minorHAnsi"/>
          <w:sz w:val="22"/>
          <w:szCs w:val="22"/>
        </w:rPr>
        <w:t>- estetické vnímání, přístup k uměleckému dílu a k estetice ostatní společnosti,</w:t>
      </w:r>
    </w:p>
    <w:p w:rsidR="00C75341" w:rsidRPr="00770223" w:rsidRDefault="00AE06F8" w:rsidP="005673B8">
      <w:pPr>
        <w:jc w:val="both"/>
        <w:rPr>
          <w:rFonts w:asciiTheme="minorHAnsi" w:hAnsiTheme="minorHAnsi" w:cstheme="minorHAnsi"/>
          <w:sz w:val="22"/>
          <w:szCs w:val="22"/>
        </w:rPr>
      </w:pPr>
      <w:r w:rsidRPr="00770223">
        <w:rPr>
          <w:rFonts w:asciiTheme="minorHAnsi" w:hAnsiTheme="minorHAnsi" w:cstheme="minorHAnsi"/>
          <w:sz w:val="22"/>
          <w:szCs w:val="22"/>
        </w:rPr>
        <w:t xml:space="preserve">- v tělesné výchově s přihlédnutím ke zdravotnímu stavu žáka všeobecná, tělesná zdatnost, </w:t>
      </w:r>
    </w:p>
    <w:p w:rsidR="00AE06F8" w:rsidRDefault="00C75341" w:rsidP="005673B8">
      <w:pPr>
        <w:jc w:val="both"/>
        <w:rPr>
          <w:rFonts w:asciiTheme="minorHAnsi" w:hAnsiTheme="minorHAnsi" w:cstheme="minorHAnsi"/>
          <w:sz w:val="22"/>
          <w:szCs w:val="22"/>
        </w:rPr>
      </w:pPr>
      <w:r w:rsidRPr="00770223">
        <w:rPr>
          <w:rFonts w:asciiTheme="minorHAnsi" w:hAnsiTheme="minorHAnsi" w:cstheme="minorHAnsi"/>
          <w:sz w:val="22"/>
          <w:szCs w:val="22"/>
        </w:rPr>
        <w:t xml:space="preserve">  </w:t>
      </w:r>
      <w:r w:rsidR="00AE06F8" w:rsidRPr="00770223">
        <w:rPr>
          <w:rFonts w:asciiTheme="minorHAnsi" w:hAnsiTheme="minorHAnsi" w:cstheme="minorHAnsi"/>
          <w:sz w:val="22"/>
          <w:szCs w:val="22"/>
        </w:rPr>
        <w:t>výkonnost a jeho péče o vlastní zdraví.</w:t>
      </w:r>
    </w:p>
    <w:p w:rsidR="00922335" w:rsidRPr="00770223" w:rsidRDefault="00922335" w:rsidP="005673B8">
      <w:pPr>
        <w:jc w:val="both"/>
        <w:rPr>
          <w:rFonts w:asciiTheme="minorHAnsi" w:hAnsiTheme="minorHAnsi" w:cstheme="minorHAnsi"/>
          <w:sz w:val="22"/>
          <w:szCs w:val="22"/>
        </w:rPr>
      </w:pPr>
    </w:p>
    <w:p w:rsidR="00AE06F8" w:rsidRPr="00770223" w:rsidRDefault="00AE06F8" w:rsidP="005673B8">
      <w:pPr>
        <w:spacing w:after="60"/>
        <w:rPr>
          <w:rFonts w:asciiTheme="minorHAnsi" w:hAnsiTheme="minorHAnsi" w:cstheme="minorHAnsi"/>
          <w:b/>
          <w:sz w:val="22"/>
          <w:szCs w:val="22"/>
        </w:rPr>
      </w:pPr>
      <w:r w:rsidRPr="00770223">
        <w:rPr>
          <w:rFonts w:asciiTheme="minorHAnsi" w:hAnsiTheme="minorHAnsi" w:cstheme="minorHAnsi"/>
          <w:b/>
          <w:sz w:val="22"/>
          <w:szCs w:val="22"/>
        </w:rPr>
        <w:lastRenderedPageBreak/>
        <w:t>Výchovně vzdělávací výsledky se klasifikují podle těchto kritérií:</w:t>
      </w:r>
    </w:p>
    <w:tbl>
      <w:tblPr>
        <w:tblStyle w:val="Mkatabulky"/>
        <w:tblW w:w="0" w:type="auto"/>
        <w:tblInd w:w="108" w:type="dxa"/>
        <w:tblLook w:val="04A0" w:firstRow="1" w:lastRow="0" w:firstColumn="1" w:lastColumn="0" w:noHBand="0" w:noVBand="1"/>
      </w:tblPr>
      <w:tblGrid>
        <w:gridCol w:w="7224"/>
        <w:gridCol w:w="1728"/>
      </w:tblGrid>
      <w:tr w:rsidR="00C75341" w:rsidRPr="00770223" w:rsidTr="00AC2FAE">
        <w:tc>
          <w:tcPr>
            <w:tcW w:w="737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Kritérium</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hodnocení</w:t>
            </w:r>
          </w:p>
        </w:tc>
      </w:tr>
      <w:tr w:rsidR="00C75341" w:rsidRPr="00770223" w:rsidTr="00AC2FAE">
        <w:tc>
          <w:tcPr>
            <w:tcW w:w="7371" w:type="dxa"/>
          </w:tcPr>
          <w:p w:rsidR="00C75341" w:rsidRPr="00770223" w:rsidRDefault="00041630" w:rsidP="005673B8">
            <w:pPr>
              <w:spacing w:before="60" w:after="60"/>
              <w:jc w:val="both"/>
              <w:rPr>
                <w:rFonts w:asciiTheme="minorHAnsi" w:hAnsiTheme="minorHAnsi" w:cstheme="minorHAnsi"/>
                <w:sz w:val="22"/>
                <w:szCs w:val="22"/>
              </w:rPr>
            </w:pPr>
            <w:r w:rsidRPr="00770223">
              <w:rPr>
                <w:rFonts w:asciiTheme="minorHAnsi" w:hAnsiTheme="minorHAnsi" w:cstheme="minorHAnsi"/>
                <w:sz w:val="22"/>
                <w:szCs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1 (výborný)</w:t>
            </w:r>
          </w:p>
        </w:tc>
      </w:tr>
      <w:tr w:rsidR="00C75341" w:rsidRPr="00770223" w:rsidTr="00AC2FAE">
        <w:tc>
          <w:tcPr>
            <w:tcW w:w="7371" w:type="dxa"/>
          </w:tcPr>
          <w:p w:rsidR="00C75341" w:rsidRPr="00770223" w:rsidRDefault="00041630" w:rsidP="005673B8">
            <w:pPr>
              <w:jc w:val="both"/>
              <w:rPr>
                <w:rFonts w:asciiTheme="minorHAnsi" w:hAnsiTheme="minorHAnsi" w:cstheme="minorHAnsi"/>
                <w:sz w:val="22"/>
                <w:szCs w:val="22"/>
              </w:rPr>
            </w:pPr>
            <w:r w:rsidRPr="00770223">
              <w:rPr>
                <w:rFonts w:asciiTheme="minorHAnsi" w:hAnsiTheme="minorHAnsi" w:cstheme="minorHAnsi"/>
                <w:sz w:val="22"/>
                <w:szCs w:val="22"/>
              </w:rP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osnov.Žák tvořivě aplikuje osvojené vědomosti, dovednosti a návyky v nových úkolech. Má aktivní zájem o umění, o estetiku a tělesnou zdatnost. Rozvíjí si v požadované míře estetický vkus, brannost a tělesnou zdatnost. </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2 (chvalitebný)</w:t>
            </w:r>
          </w:p>
        </w:tc>
      </w:tr>
      <w:tr w:rsidR="00C75341" w:rsidRPr="00770223" w:rsidTr="00AC2FAE">
        <w:tc>
          <w:tcPr>
            <w:tcW w:w="7371" w:type="dxa"/>
          </w:tcPr>
          <w:p w:rsidR="00C75341" w:rsidRPr="00770223" w:rsidRDefault="00041630" w:rsidP="005673B8">
            <w:pPr>
              <w:spacing w:before="60" w:after="60"/>
              <w:jc w:val="both"/>
              <w:rPr>
                <w:rFonts w:asciiTheme="minorHAnsi" w:hAnsiTheme="minorHAnsi" w:cstheme="minorHAnsi"/>
                <w:sz w:val="22"/>
                <w:szCs w:val="22"/>
              </w:rPr>
            </w:pPr>
            <w:r w:rsidRPr="00770223">
              <w:rPr>
                <w:rFonts w:asciiTheme="minorHAnsi" w:hAnsiTheme="minorHAnsi" w:cstheme="minorHAnsi"/>
                <w:sz w:val="22"/>
                <w:szCs w:val="22"/>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3 (dobrý)</w:t>
            </w:r>
          </w:p>
        </w:tc>
      </w:tr>
      <w:tr w:rsidR="00C75341" w:rsidRPr="00770223" w:rsidTr="00AC2FAE">
        <w:tc>
          <w:tcPr>
            <w:tcW w:w="7371" w:type="dxa"/>
          </w:tcPr>
          <w:p w:rsidR="00C75341" w:rsidRPr="00770223" w:rsidRDefault="00041630" w:rsidP="005673B8">
            <w:pPr>
              <w:spacing w:before="60" w:after="60"/>
              <w:jc w:val="both"/>
              <w:rPr>
                <w:rFonts w:asciiTheme="minorHAnsi" w:hAnsiTheme="minorHAnsi" w:cstheme="minorHAnsi"/>
                <w:sz w:val="22"/>
                <w:szCs w:val="22"/>
              </w:rPr>
            </w:pPr>
            <w:r w:rsidRPr="00770223">
              <w:rPr>
                <w:rFonts w:asciiTheme="minorHAnsi" w:hAnsiTheme="minorHAnsi" w:cstheme="minorHAnsi"/>
                <w:sz w:val="22"/>
                <w:szCs w:val="22"/>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4 (dostatečný)</w:t>
            </w:r>
          </w:p>
        </w:tc>
      </w:tr>
      <w:tr w:rsidR="00C75341" w:rsidRPr="00770223" w:rsidTr="00AC2FAE">
        <w:tc>
          <w:tcPr>
            <w:tcW w:w="7371" w:type="dxa"/>
          </w:tcPr>
          <w:p w:rsidR="00C75341" w:rsidRPr="00770223" w:rsidRDefault="00041630" w:rsidP="005673B8">
            <w:pPr>
              <w:jc w:val="both"/>
              <w:rPr>
                <w:rFonts w:asciiTheme="minorHAnsi" w:hAnsiTheme="minorHAnsi" w:cstheme="minorHAnsi"/>
                <w:sz w:val="22"/>
                <w:szCs w:val="22"/>
              </w:rPr>
            </w:pPr>
            <w:r w:rsidRPr="00770223">
              <w:rPr>
                <w:rFonts w:asciiTheme="minorHAnsi" w:hAnsiTheme="minorHAnsi" w:cstheme="minorHAnsi"/>
                <w:sz w:val="22"/>
                <w:szCs w:val="22"/>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tc>
        <w:tc>
          <w:tcPr>
            <w:tcW w:w="1731" w:type="dxa"/>
          </w:tcPr>
          <w:p w:rsidR="00C75341" w:rsidRPr="00770223" w:rsidRDefault="00C75341" w:rsidP="005673B8">
            <w:pPr>
              <w:spacing w:before="60" w:after="60"/>
              <w:rPr>
                <w:rFonts w:asciiTheme="minorHAnsi" w:hAnsiTheme="minorHAnsi" w:cstheme="minorHAnsi"/>
                <w:b/>
                <w:sz w:val="22"/>
                <w:szCs w:val="22"/>
              </w:rPr>
            </w:pPr>
            <w:r w:rsidRPr="00770223">
              <w:rPr>
                <w:rFonts w:asciiTheme="minorHAnsi" w:hAnsiTheme="minorHAnsi" w:cstheme="minorHAnsi"/>
                <w:b/>
                <w:sz w:val="22"/>
                <w:szCs w:val="22"/>
              </w:rPr>
              <w:t>Stupeň 5 (nedostatečný)</w:t>
            </w:r>
          </w:p>
        </w:tc>
      </w:tr>
    </w:tbl>
    <w:p w:rsidR="00770223" w:rsidRPr="00770223" w:rsidRDefault="00770223" w:rsidP="005673B8">
      <w:pPr>
        <w:rPr>
          <w:rFonts w:asciiTheme="minorHAnsi" w:hAnsiTheme="minorHAnsi" w:cstheme="minorHAnsi"/>
          <w:sz w:val="22"/>
          <w:szCs w:val="22"/>
        </w:rPr>
      </w:pPr>
    </w:p>
    <w:p w:rsidR="00E67819" w:rsidRPr="00770223" w:rsidRDefault="00256F7D" w:rsidP="005673B8">
      <w:pPr>
        <w:spacing w:after="60"/>
        <w:jc w:val="both"/>
        <w:rPr>
          <w:rFonts w:asciiTheme="minorHAnsi" w:hAnsiTheme="minorHAnsi" w:cstheme="minorHAnsi"/>
          <w:b/>
          <w:sz w:val="22"/>
          <w:szCs w:val="22"/>
        </w:rPr>
      </w:pPr>
      <w:r w:rsidRPr="00770223">
        <w:rPr>
          <w:rFonts w:asciiTheme="minorHAnsi" w:hAnsiTheme="minorHAnsi" w:cstheme="minorHAnsi"/>
          <w:b/>
          <w:sz w:val="22"/>
          <w:szCs w:val="22"/>
        </w:rPr>
        <w:t>4</w:t>
      </w:r>
      <w:r w:rsidR="00E67819" w:rsidRPr="00770223">
        <w:rPr>
          <w:rFonts w:asciiTheme="minorHAnsi" w:hAnsiTheme="minorHAnsi" w:cstheme="minorHAnsi"/>
          <w:b/>
          <w:sz w:val="22"/>
          <w:szCs w:val="22"/>
        </w:rPr>
        <w:t>. Pravidla pro sebehodnocení žáků</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1. Sebehodnocení je důležitou součástí hodnocení žáků, posiluje sebeúctu a sebevědomí žáků.</w:t>
      </w:r>
    </w:p>
    <w:p w:rsidR="00AE06F8" w:rsidRPr="00770223" w:rsidRDefault="00AE06F8" w:rsidP="005673B8">
      <w:pPr>
        <w:pStyle w:val="WW-NormalWeb1"/>
        <w:spacing w:after="60"/>
        <w:jc w:val="both"/>
        <w:rPr>
          <w:rFonts w:asciiTheme="minorHAnsi" w:hAnsiTheme="minorHAnsi" w:cstheme="minorHAnsi"/>
          <w:sz w:val="22"/>
          <w:szCs w:val="22"/>
        </w:rPr>
      </w:pPr>
      <w:r w:rsidRPr="00770223">
        <w:rPr>
          <w:rFonts w:asciiTheme="minorHAnsi" w:hAnsiTheme="minorHAnsi" w:cstheme="minorHAnsi"/>
          <w:sz w:val="22"/>
          <w:szCs w:val="22"/>
        </w:rPr>
        <w:t>2. Je zařazováno do procesu vzdělávání průběžně všemi vyučujícími, způsobem přiměřeným věku žáků.</w:t>
      </w:r>
    </w:p>
    <w:p w:rsidR="00AE06F8" w:rsidRPr="00770223" w:rsidRDefault="00AE06F8" w:rsidP="005673B8">
      <w:pPr>
        <w:pStyle w:val="WW-NormalWeb1"/>
        <w:spacing w:after="60"/>
        <w:jc w:val="both"/>
        <w:rPr>
          <w:rFonts w:asciiTheme="minorHAnsi" w:hAnsiTheme="minorHAnsi" w:cstheme="minorHAnsi"/>
          <w:sz w:val="22"/>
          <w:szCs w:val="22"/>
        </w:rPr>
      </w:pPr>
      <w:r w:rsidRPr="00770223">
        <w:rPr>
          <w:rFonts w:asciiTheme="minorHAnsi" w:hAnsiTheme="minorHAnsi" w:cstheme="minorHAnsi"/>
          <w:sz w:val="22"/>
          <w:szCs w:val="22"/>
        </w:rPr>
        <w:t>3. 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AE06F8" w:rsidRPr="00770223" w:rsidRDefault="00AE06F8" w:rsidP="005673B8">
      <w:pPr>
        <w:pStyle w:val="WW-NormalWeb1"/>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5. Při sebehodnocení se žák snaží vyjádřit: </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    - co se mu daří</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    - co mu ještě nejde, jaké má rezervy</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    - jak bude pokračovat dál</w:t>
      </w:r>
    </w:p>
    <w:p w:rsidR="00AE06F8" w:rsidRPr="00770223" w:rsidRDefault="00AE06F8" w:rsidP="005673B8">
      <w:pPr>
        <w:pStyle w:val="WW-NormalWeb1"/>
        <w:spacing w:after="60"/>
        <w:jc w:val="both"/>
        <w:rPr>
          <w:rFonts w:asciiTheme="minorHAnsi" w:hAnsiTheme="minorHAnsi" w:cstheme="minorHAnsi"/>
          <w:sz w:val="22"/>
          <w:szCs w:val="22"/>
        </w:rPr>
      </w:pPr>
      <w:r w:rsidRPr="00770223">
        <w:rPr>
          <w:rFonts w:asciiTheme="minorHAnsi" w:hAnsiTheme="minorHAnsi" w:cstheme="minorHAnsi"/>
          <w:sz w:val="22"/>
          <w:szCs w:val="22"/>
        </w:rPr>
        <w:t>6. Pedagogové vedou žáka, aby komentoval svoje výkony a výsledky.</w:t>
      </w:r>
    </w:p>
    <w:p w:rsidR="00AE06F8" w:rsidRPr="00770223" w:rsidRDefault="00AE06F8" w:rsidP="005673B8">
      <w:pPr>
        <w:spacing w:before="100" w:after="60"/>
        <w:jc w:val="both"/>
        <w:rPr>
          <w:rFonts w:asciiTheme="minorHAnsi" w:hAnsiTheme="minorHAnsi" w:cstheme="minorHAnsi"/>
          <w:sz w:val="22"/>
          <w:szCs w:val="22"/>
        </w:rPr>
      </w:pPr>
      <w:r w:rsidRPr="00770223">
        <w:rPr>
          <w:rFonts w:asciiTheme="minorHAnsi" w:hAnsiTheme="minorHAnsi" w:cstheme="minorHAnsi"/>
          <w:sz w:val="22"/>
          <w:szCs w:val="22"/>
        </w:rPr>
        <w:t xml:space="preserve">7. Sebehodnocení žáků nemá nahradit klasické hodnocení (hodnocení žáka pedagogem), ale má pouze doplňovat a rozšiřovat evaluační procesy a více aktivizovat žáka. </w:t>
      </w:r>
    </w:p>
    <w:p w:rsidR="00AE06F8" w:rsidRPr="00770223" w:rsidRDefault="00AE06F8" w:rsidP="005673B8">
      <w:pPr>
        <w:pStyle w:val="WW-NormalWeb1"/>
        <w:spacing w:after="60"/>
        <w:jc w:val="both"/>
        <w:rPr>
          <w:rFonts w:asciiTheme="minorHAnsi" w:hAnsiTheme="minorHAnsi" w:cstheme="minorHAnsi"/>
          <w:sz w:val="22"/>
          <w:szCs w:val="22"/>
        </w:rPr>
      </w:pPr>
      <w:r w:rsidRPr="00770223">
        <w:rPr>
          <w:rFonts w:asciiTheme="minorHAnsi" w:hAnsiTheme="minorHAnsi" w:cstheme="minorHAnsi"/>
          <w:sz w:val="22"/>
          <w:szCs w:val="22"/>
        </w:rPr>
        <w:t>8. Na konci pololetí žák písemnou nebo ústní formou provede sebehodnocení v oblasti:</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zodpovědnost</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motivace k učení</w:t>
      </w:r>
    </w:p>
    <w:p w:rsidR="00AE06F8" w:rsidRPr="00770223" w:rsidRDefault="00AE06F8" w:rsidP="005673B8">
      <w:pPr>
        <w:spacing w:after="60"/>
        <w:rPr>
          <w:rFonts w:asciiTheme="minorHAnsi" w:hAnsiTheme="minorHAnsi" w:cstheme="minorHAnsi"/>
          <w:sz w:val="22"/>
          <w:szCs w:val="22"/>
        </w:rPr>
      </w:pPr>
      <w:r w:rsidRPr="00770223">
        <w:rPr>
          <w:rFonts w:asciiTheme="minorHAnsi" w:hAnsiTheme="minorHAnsi" w:cstheme="minorHAnsi"/>
          <w:sz w:val="22"/>
          <w:szCs w:val="22"/>
        </w:rPr>
        <w:t xml:space="preserve">- sebedůvěra            </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lastRenderedPageBreak/>
        <w:t>- vztahy v třídním kolektivu.</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9. Známky nejsou jediným zdrojem motivace.</w:t>
      </w:r>
    </w:p>
    <w:p w:rsidR="00AE06F8" w:rsidRPr="00770223" w:rsidRDefault="00AE06F8" w:rsidP="005673B8">
      <w:pPr>
        <w:rPr>
          <w:rFonts w:asciiTheme="minorHAnsi" w:hAnsiTheme="minorHAnsi" w:cstheme="minorHAnsi"/>
          <w:b/>
          <w:sz w:val="22"/>
          <w:szCs w:val="22"/>
          <w:u w:val="single"/>
        </w:rPr>
      </w:pPr>
    </w:p>
    <w:p w:rsidR="00AE06F8" w:rsidRPr="00770223" w:rsidRDefault="00256F7D" w:rsidP="005673B8">
      <w:pPr>
        <w:spacing w:after="60"/>
        <w:jc w:val="both"/>
        <w:rPr>
          <w:rFonts w:asciiTheme="minorHAnsi" w:hAnsiTheme="minorHAnsi" w:cstheme="minorHAnsi"/>
          <w:b/>
          <w:sz w:val="22"/>
          <w:szCs w:val="22"/>
        </w:rPr>
      </w:pPr>
      <w:r w:rsidRPr="00770223">
        <w:rPr>
          <w:rFonts w:asciiTheme="minorHAnsi" w:hAnsiTheme="minorHAnsi" w:cstheme="minorHAnsi"/>
          <w:b/>
          <w:sz w:val="22"/>
          <w:szCs w:val="22"/>
        </w:rPr>
        <w:t>5</w:t>
      </w:r>
      <w:r w:rsidR="00E67819" w:rsidRPr="00770223">
        <w:rPr>
          <w:rFonts w:asciiTheme="minorHAnsi" w:hAnsiTheme="minorHAnsi" w:cstheme="minorHAnsi"/>
          <w:b/>
          <w:sz w:val="22"/>
          <w:szCs w:val="22"/>
        </w:rPr>
        <w:t xml:space="preserve">. </w:t>
      </w:r>
      <w:r w:rsidR="00AE06F8" w:rsidRPr="00770223">
        <w:rPr>
          <w:rFonts w:asciiTheme="minorHAnsi" w:hAnsiTheme="minorHAnsi" w:cstheme="minorHAnsi"/>
          <w:b/>
          <w:sz w:val="22"/>
          <w:szCs w:val="22"/>
        </w:rPr>
        <w:t>Způsob hodnocení žáků se speciálními vzdělávacími potřebami</w:t>
      </w:r>
      <w:r w:rsidR="0022184F">
        <w:rPr>
          <w:rFonts w:asciiTheme="minorHAnsi" w:hAnsiTheme="minorHAnsi" w:cstheme="minorHAnsi"/>
          <w:b/>
          <w:sz w:val="22"/>
          <w:szCs w:val="22"/>
        </w:rPr>
        <w:t xml:space="preserve"> </w:t>
      </w:r>
    </w:p>
    <w:p w:rsidR="008D6FB7" w:rsidRPr="00770223" w:rsidRDefault="008D6FB7"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1. Žákem se speciálními vzdělávacími potřebami je žák se zdravotním postižením, zdravotním znevýhodněním nebo sociálním znevýhodněním. </w:t>
      </w:r>
    </w:p>
    <w:p w:rsidR="008D6FB7" w:rsidRPr="00770223" w:rsidRDefault="008D6FB7" w:rsidP="005673B8">
      <w:pPr>
        <w:spacing w:after="60"/>
        <w:jc w:val="both"/>
        <w:rPr>
          <w:rFonts w:asciiTheme="minorHAnsi" w:hAnsiTheme="minorHAnsi" w:cstheme="minorHAnsi"/>
          <w:sz w:val="22"/>
          <w:szCs w:val="22"/>
        </w:rPr>
      </w:pPr>
      <w:r w:rsidRPr="00770223">
        <w:rPr>
          <w:rFonts w:asciiTheme="minorHAnsi" w:hAnsiTheme="minorHAnsi" w:cstheme="minorHAnsi"/>
          <w:i/>
          <w:sz w:val="22"/>
          <w:szCs w:val="22"/>
        </w:rPr>
        <w:t>Zdravotním postižením</w:t>
      </w:r>
      <w:r w:rsidRPr="00770223">
        <w:rPr>
          <w:rFonts w:asciiTheme="minorHAnsi" w:hAnsiTheme="minorHAnsi" w:cstheme="minorHAnsi"/>
          <w:sz w:val="22"/>
          <w:szCs w:val="22"/>
        </w:rPr>
        <w:t xml:space="preserve"> je pro účely školských přepisů mentální, tělesné, zrakové nebo sluchové postižení, vady řeči, souběžné postižení více vadami, autismus a vývojové poruchy učení nebo chování. </w:t>
      </w:r>
    </w:p>
    <w:p w:rsidR="008D6FB7" w:rsidRPr="00770223" w:rsidRDefault="008D6FB7" w:rsidP="005673B8">
      <w:pPr>
        <w:spacing w:before="60" w:after="60"/>
        <w:jc w:val="both"/>
        <w:rPr>
          <w:rFonts w:asciiTheme="minorHAnsi" w:hAnsiTheme="minorHAnsi" w:cstheme="minorHAnsi"/>
          <w:sz w:val="22"/>
          <w:szCs w:val="22"/>
        </w:rPr>
      </w:pPr>
      <w:r w:rsidRPr="00770223">
        <w:rPr>
          <w:rFonts w:asciiTheme="minorHAnsi" w:hAnsiTheme="minorHAnsi" w:cstheme="minorHAnsi"/>
          <w:i/>
          <w:sz w:val="22"/>
          <w:szCs w:val="22"/>
        </w:rPr>
        <w:t>Zdravotním znevýhodněním</w:t>
      </w:r>
      <w:r w:rsidRPr="00770223">
        <w:rPr>
          <w:rFonts w:asciiTheme="minorHAnsi" w:hAnsiTheme="minorHAnsi" w:cstheme="minorHAnsi"/>
          <w:sz w:val="22"/>
          <w:szCs w:val="22"/>
        </w:rPr>
        <w:t xml:space="preserve"> zdravotní oslabení, dlouhodobá nemoc nebo lehčí zdravotní poruchy vedoucí k poruchám učení a chování, které vyžadují zohlednění při vzdělávání. </w:t>
      </w:r>
      <w:r w:rsidRPr="00770223">
        <w:rPr>
          <w:rFonts w:asciiTheme="minorHAnsi" w:hAnsiTheme="minorHAnsi" w:cstheme="minorHAnsi"/>
          <w:i/>
          <w:sz w:val="22"/>
          <w:szCs w:val="22"/>
        </w:rPr>
        <w:t>Sociálním znevýhodněním</w:t>
      </w:r>
      <w:r w:rsidRPr="00770223">
        <w:rPr>
          <w:rFonts w:asciiTheme="minorHAnsi" w:hAnsiTheme="minorHAnsi" w:cstheme="minorHAnsi"/>
          <w:sz w:val="22"/>
          <w:szCs w:val="22"/>
        </w:rPr>
        <w:t xml:space="preserve">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rsidR="008D6FB7" w:rsidRPr="00770223" w:rsidRDefault="008D6FB7"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2. Žáci se speciálními vzdělávacími potřebami mají právo na vytvoření nezbytných podmínek při vzdělávání i klasifikaci a hodnocení. </w:t>
      </w:r>
    </w:p>
    <w:p w:rsidR="008D6FB7" w:rsidRPr="00770223" w:rsidRDefault="008D6FB7"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3. Při hodnocení žáků se speciálními vzdělávacími potřebami se přihlíží k povaze postižení nebo znevýhodnění. Vyučující respektují doporučení psychologických vyšetření žáků a uplatňují je při klasifikaci a hodnocení chování žáků a také volí vhodné a přiměřené způsoby získávání podkladů.      </w:t>
      </w:r>
    </w:p>
    <w:p w:rsidR="00CC68DC" w:rsidRPr="00770223" w:rsidRDefault="008D6FB7"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4. Pro zjišťování úrovně žákových vědomostí a dovedností volí učitel takové formy a druhy zkoušení, které odpovídají schopnostem žáka a na něž nemá porucha negativní vliv. Kontrolní práce a diktáty píší tito žáci po předchozí přípravě. Pokud je to nutné, nebude dítě s vývojovou poruchou vystavováno úkolům, v nichž vzhledem k poruše nemůže přiměřeně pracovat a podávat výkony odpovídající jeho předpokladům.   </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5. Vyučující klade důraz na ten druh projevu, ve kterém má žák předpoklady podávat lepší výkony. Při klasifikaci se nevychází z prostého počtu chyb, ale z počtu jevů, které žák zvládl.      </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6. V hodnocení se přístup vyučujícího zaměřuje na pozitivní výkony žáka a tím na podporu jeho poznávací motivace k učení namísto jednostranného zdůrazňování chyb.                                             </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7. Všechna navrhovaná pedagogická opatření se zásadně projednávají s rodiči a jejich souhlasný či nesouhlasný názor je respektován.      </w:t>
      </w:r>
    </w:p>
    <w:p w:rsidR="0022184F" w:rsidRPr="00770223" w:rsidRDefault="0022184F" w:rsidP="005673B8">
      <w:pPr>
        <w:jc w:val="both"/>
        <w:rPr>
          <w:rFonts w:asciiTheme="minorHAnsi" w:hAnsiTheme="minorHAnsi" w:cstheme="minorHAnsi"/>
          <w:b/>
          <w:sz w:val="22"/>
          <w:szCs w:val="22"/>
        </w:rPr>
      </w:pPr>
    </w:p>
    <w:p w:rsidR="00CC68DC" w:rsidRPr="00770223" w:rsidRDefault="00CC68DC" w:rsidP="005673B8">
      <w:pPr>
        <w:spacing w:after="120"/>
        <w:jc w:val="both"/>
        <w:rPr>
          <w:rFonts w:asciiTheme="minorHAnsi" w:hAnsiTheme="minorHAnsi" w:cstheme="minorHAnsi"/>
          <w:b/>
          <w:sz w:val="22"/>
          <w:szCs w:val="22"/>
          <w:u w:val="single"/>
        </w:rPr>
      </w:pPr>
      <w:r w:rsidRPr="00770223">
        <w:rPr>
          <w:rFonts w:asciiTheme="minorHAnsi" w:hAnsiTheme="minorHAnsi" w:cstheme="minorHAnsi"/>
          <w:b/>
          <w:sz w:val="22"/>
          <w:szCs w:val="22"/>
        </w:rPr>
        <w:t xml:space="preserve">6. Hodnocení nadaných žáků </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1. Ředitelka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ředitelka školy.</w:t>
      </w:r>
    </w:p>
    <w:p w:rsidR="008D6FB7"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2. 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  </w:t>
      </w:r>
      <w:r w:rsidR="008D6FB7" w:rsidRPr="00770223">
        <w:rPr>
          <w:rFonts w:asciiTheme="minorHAnsi" w:hAnsiTheme="minorHAnsi" w:cstheme="minorHAnsi"/>
          <w:sz w:val="22"/>
          <w:szCs w:val="22"/>
        </w:rPr>
        <w:t xml:space="preserve">                                   </w:t>
      </w:r>
    </w:p>
    <w:p w:rsidR="008D6FB7" w:rsidRPr="00770223" w:rsidRDefault="008D6FB7" w:rsidP="005673B8">
      <w:pPr>
        <w:jc w:val="both"/>
        <w:rPr>
          <w:rFonts w:asciiTheme="minorHAnsi" w:hAnsiTheme="minorHAnsi" w:cstheme="minorHAnsi"/>
          <w:sz w:val="22"/>
          <w:szCs w:val="22"/>
        </w:rPr>
      </w:pPr>
      <w:r w:rsidRPr="00770223">
        <w:rPr>
          <w:rFonts w:asciiTheme="minorHAnsi" w:hAnsiTheme="minorHAnsi" w:cstheme="minorHAnsi"/>
          <w:sz w:val="22"/>
          <w:szCs w:val="22"/>
        </w:rPr>
        <w:t xml:space="preserve">                                                                  </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b/>
          <w:sz w:val="22"/>
          <w:szCs w:val="22"/>
        </w:rPr>
        <w:t>7. Způsob získávání podkladů pro hodnocení</w:t>
      </w:r>
    </w:p>
    <w:p w:rsidR="00CC68DC" w:rsidRPr="00770223" w:rsidRDefault="00CC68DC" w:rsidP="005673B8">
      <w:pPr>
        <w:pStyle w:val="Zkladntext21"/>
        <w:spacing w:before="0" w:after="60" w:line="240" w:lineRule="auto"/>
        <w:rPr>
          <w:rFonts w:asciiTheme="minorHAnsi" w:hAnsiTheme="minorHAnsi" w:cstheme="minorHAnsi"/>
          <w:sz w:val="22"/>
          <w:szCs w:val="22"/>
        </w:rPr>
      </w:pPr>
      <w:r w:rsidRPr="00770223">
        <w:rPr>
          <w:rFonts w:asciiTheme="minorHAnsi" w:hAnsiTheme="minorHAnsi" w:cstheme="minorHAnsi"/>
          <w:sz w:val="22"/>
          <w:szCs w:val="22"/>
        </w:rPr>
        <w:t xml:space="preserve">1. Při celkové klasifikaci přihlíží učitel k věkovým zvláštnostem žáka i k tomu, že žák mohl v průběhu klasifikačního období zakolísat v učebních výkonech pro určitou indispozici.      </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2. Hodnocení průběhu a výsledků vzdělávání a chování žáků pedagogickými pracovníky je jednoznačné, srozumitelné, srovnatelné s předem stanovenými kritérii, věcné, všestranné, pedagogicky zdůvodněné, odborně správné a doložitelné.</w:t>
      </w:r>
    </w:p>
    <w:p w:rsidR="00CC68DC" w:rsidRPr="00770223" w:rsidRDefault="00CC68DC" w:rsidP="005673B8">
      <w:pPr>
        <w:pStyle w:val="Zkladntext21"/>
        <w:spacing w:before="0" w:after="60" w:line="240" w:lineRule="auto"/>
        <w:rPr>
          <w:rFonts w:asciiTheme="minorHAnsi" w:hAnsiTheme="minorHAnsi" w:cstheme="minorHAnsi"/>
          <w:sz w:val="22"/>
          <w:szCs w:val="22"/>
        </w:rPr>
      </w:pPr>
      <w:r w:rsidRPr="00770223">
        <w:rPr>
          <w:rFonts w:asciiTheme="minorHAnsi" w:hAnsiTheme="minorHAnsi" w:cstheme="minorHAnsi"/>
          <w:sz w:val="22"/>
          <w:szCs w:val="22"/>
        </w:rPr>
        <w:t>3. Podklady pro hodnocení a klasifikaci získávají vyučující zejména: soustavným diagnostickým pozo</w:t>
      </w:r>
      <w:r w:rsidR="00A1568E" w:rsidRPr="00770223">
        <w:rPr>
          <w:rFonts w:asciiTheme="minorHAnsi" w:hAnsiTheme="minorHAnsi" w:cstheme="minorHAnsi"/>
          <w:sz w:val="22"/>
          <w:szCs w:val="22"/>
        </w:rPr>
        <w:t xml:space="preserve">rováním žáků, sledováním jeho </w:t>
      </w:r>
      <w:r w:rsidRPr="00770223">
        <w:rPr>
          <w:rFonts w:asciiTheme="minorHAnsi" w:hAnsiTheme="minorHAnsi" w:cstheme="minorHAnsi"/>
          <w:sz w:val="22"/>
          <w:szCs w:val="22"/>
        </w:rPr>
        <w:t>výkonů a připravenosti na vyučování, rů</w:t>
      </w:r>
      <w:r w:rsidR="00AC2FAE" w:rsidRPr="00770223">
        <w:rPr>
          <w:rFonts w:asciiTheme="minorHAnsi" w:hAnsiTheme="minorHAnsi" w:cstheme="minorHAnsi"/>
          <w:sz w:val="22"/>
          <w:szCs w:val="22"/>
        </w:rPr>
        <w:t xml:space="preserve">znými druhy zkoušek (písemné, </w:t>
      </w:r>
      <w:r w:rsidRPr="00770223">
        <w:rPr>
          <w:rFonts w:asciiTheme="minorHAnsi" w:hAnsiTheme="minorHAnsi" w:cstheme="minorHAnsi"/>
          <w:sz w:val="22"/>
          <w:szCs w:val="22"/>
        </w:rPr>
        <w:t>ústní, grafické, praktické, pohyb</w:t>
      </w:r>
      <w:r w:rsidR="00B70832" w:rsidRPr="00770223">
        <w:rPr>
          <w:rFonts w:asciiTheme="minorHAnsi" w:hAnsiTheme="minorHAnsi" w:cstheme="minorHAnsi"/>
          <w:sz w:val="22"/>
          <w:szCs w:val="22"/>
        </w:rPr>
        <w:t>ové</w:t>
      </w:r>
      <w:r w:rsidR="00B90486" w:rsidRPr="00770223">
        <w:rPr>
          <w:rFonts w:asciiTheme="minorHAnsi" w:hAnsiTheme="minorHAnsi" w:cstheme="minorHAnsi"/>
          <w:sz w:val="22"/>
          <w:szCs w:val="22"/>
        </w:rPr>
        <w:t>),</w:t>
      </w:r>
      <w:r w:rsidR="00B70832" w:rsidRPr="00770223">
        <w:rPr>
          <w:rFonts w:asciiTheme="minorHAnsi" w:hAnsiTheme="minorHAnsi" w:cstheme="minorHAnsi"/>
          <w:sz w:val="22"/>
          <w:szCs w:val="22"/>
        </w:rPr>
        <w:t xml:space="preserve"> </w:t>
      </w:r>
      <w:r w:rsidR="00B90486" w:rsidRPr="00770223">
        <w:rPr>
          <w:rFonts w:asciiTheme="minorHAnsi" w:hAnsiTheme="minorHAnsi" w:cstheme="minorHAnsi"/>
          <w:sz w:val="22"/>
          <w:szCs w:val="22"/>
        </w:rPr>
        <w:t xml:space="preserve">kontrolními písemnými </w:t>
      </w:r>
      <w:r w:rsidRPr="00770223">
        <w:rPr>
          <w:rFonts w:asciiTheme="minorHAnsi" w:hAnsiTheme="minorHAnsi" w:cstheme="minorHAnsi"/>
          <w:sz w:val="22"/>
          <w:szCs w:val="22"/>
        </w:rPr>
        <w:t xml:space="preserve">pracemi, analýzou výsledků </w:t>
      </w:r>
      <w:r w:rsidRPr="00770223">
        <w:rPr>
          <w:rFonts w:asciiTheme="minorHAnsi" w:hAnsiTheme="minorHAnsi" w:cstheme="minorHAnsi"/>
          <w:sz w:val="22"/>
          <w:szCs w:val="22"/>
        </w:rPr>
        <w:lastRenderedPageBreak/>
        <w:t xml:space="preserve">různých </w:t>
      </w:r>
      <w:r w:rsidR="00CC755C" w:rsidRPr="00770223">
        <w:rPr>
          <w:rFonts w:asciiTheme="minorHAnsi" w:hAnsiTheme="minorHAnsi" w:cstheme="minorHAnsi"/>
          <w:sz w:val="22"/>
          <w:szCs w:val="22"/>
        </w:rPr>
        <w:t xml:space="preserve">činností žáků, konzultacemi s </w:t>
      </w:r>
      <w:r w:rsidRPr="00770223">
        <w:rPr>
          <w:rFonts w:asciiTheme="minorHAnsi" w:hAnsiTheme="minorHAnsi" w:cstheme="minorHAnsi"/>
          <w:sz w:val="22"/>
          <w:szCs w:val="22"/>
        </w:rPr>
        <w:t>ostatními vyučujícími a podl</w:t>
      </w:r>
      <w:r w:rsidR="00232B03" w:rsidRPr="00770223">
        <w:rPr>
          <w:rFonts w:asciiTheme="minorHAnsi" w:hAnsiTheme="minorHAnsi" w:cstheme="minorHAnsi"/>
          <w:sz w:val="22"/>
          <w:szCs w:val="22"/>
        </w:rPr>
        <w:t xml:space="preserve">e potřeby i psychologickými a </w:t>
      </w:r>
      <w:r w:rsidRPr="00770223">
        <w:rPr>
          <w:rFonts w:asciiTheme="minorHAnsi" w:hAnsiTheme="minorHAnsi" w:cstheme="minorHAnsi"/>
          <w:sz w:val="22"/>
          <w:szCs w:val="22"/>
        </w:rPr>
        <w:t xml:space="preserve">zdravotnickými pracovníky. </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4. Žák 2. až 5. ročníku základní školy musí mít z každého předmětu, alespoň dvě známky za každé pololetí, z toho nejméně jednu za ústní zkoušení. Známky získávají vyučující průběžně během celého</w:t>
      </w:r>
      <w:r w:rsidR="00B90486" w:rsidRPr="00770223">
        <w:rPr>
          <w:rFonts w:asciiTheme="minorHAnsi" w:hAnsiTheme="minorHAnsi" w:cstheme="minorHAnsi"/>
          <w:sz w:val="22"/>
          <w:szCs w:val="22"/>
        </w:rPr>
        <w:t xml:space="preserve"> klasifikačního období. </w:t>
      </w:r>
      <w:r w:rsidRPr="00770223">
        <w:rPr>
          <w:rFonts w:asciiTheme="minorHAnsi" w:hAnsiTheme="minorHAnsi" w:cstheme="minorHAnsi"/>
          <w:sz w:val="22"/>
          <w:szCs w:val="22"/>
        </w:rPr>
        <w:t>Není přípustné ústně přezkušovat žáky koncem klasifikačního období z látky celého tohoto období.</w:t>
      </w:r>
      <w:r w:rsidR="00B90486" w:rsidRPr="00770223">
        <w:rPr>
          <w:rFonts w:asciiTheme="minorHAnsi" w:hAnsiTheme="minorHAnsi" w:cstheme="minorHAnsi"/>
          <w:sz w:val="22"/>
          <w:szCs w:val="22"/>
        </w:rPr>
        <w:t xml:space="preserve"> </w:t>
      </w:r>
      <w:r w:rsidRPr="00770223">
        <w:rPr>
          <w:rFonts w:asciiTheme="minorHAnsi" w:hAnsiTheme="minorHAnsi" w:cstheme="minorHAnsi"/>
          <w:sz w:val="22"/>
          <w:szCs w:val="22"/>
        </w:rPr>
        <w:t xml:space="preserve">Zkoušení je prováděno zásadně před kolektivem třídy, nepřípustné je individuální přezkušování po vyučování v kabinetech. Výjimka je možná jen při diagnostikované vývojové poruše, kdy je tento způsob doporučen ve zprávě psychologa.      </w:t>
      </w:r>
    </w:p>
    <w:p w:rsidR="00CC68DC" w:rsidRPr="00770223" w:rsidRDefault="00CC68DC" w:rsidP="005673B8">
      <w:pPr>
        <w:spacing w:after="60"/>
        <w:jc w:val="both"/>
        <w:rPr>
          <w:rFonts w:asciiTheme="minorHAnsi" w:hAnsiTheme="minorHAnsi" w:cstheme="minorHAnsi"/>
          <w:i/>
          <w:sz w:val="22"/>
          <w:szCs w:val="22"/>
        </w:rPr>
      </w:pPr>
      <w:r w:rsidRPr="00770223">
        <w:rPr>
          <w:rFonts w:asciiTheme="minorHAnsi" w:hAnsiTheme="minorHAnsi" w:cstheme="minorHAnsi"/>
          <w:sz w:val="22"/>
          <w:szCs w:val="22"/>
        </w:rPr>
        <w:t xml:space="preserve">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se sdělováním známek žákům.      </w:t>
      </w:r>
    </w:p>
    <w:p w:rsidR="00CC68DC" w:rsidRPr="00770223" w:rsidRDefault="00CC68DC" w:rsidP="005673B8">
      <w:pPr>
        <w:pStyle w:val="Zkladntext21"/>
        <w:spacing w:before="0" w:after="60" w:line="240" w:lineRule="auto"/>
        <w:rPr>
          <w:rFonts w:asciiTheme="minorHAnsi" w:hAnsiTheme="minorHAnsi" w:cstheme="minorHAnsi"/>
          <w:sz w:val="22"/>
          <w:szCs w:val="22"/>
        </w:rPr>
      </w:pPr>
      <w:r w:rsidRPr="00770223">
        <w:rPr>
          <w:rFonts w:asciiTheme="minorHAnsi" w:hAnsiTheme="minorHAnsi" w:cstheme="minorHAnsi"/>
          <w:sz w:val="22"/>
          <w:szCs w:val="22"/>
        </w:rPr>
        <w:t xml:space="preserve">6. Kontrolní písemné práce a další druhy zkoušek rozvrhne učitel rovnoměrně na celý školní rok, aby se nadměrně nenahromadily v určitých obdobích.   </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7. O termínu písemné zkoušky, která má trvat více než 25 minut, informuje vyučující žáky dostatečně dlouhou dobu předem. Ostatní vyučující o tom informuje formou zápisu do třídní knihy. V jednom dni mohou žáci konat jen jednu zkoušku uvedeného charakteru.</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8. Vyučující je povinen vést soustavnou evidenci o každé klasifikaci žáka průkazným způsobem tak, aby mohl vždy doložit správnost celkové klasifikace žáka i způsob z</w:t>
      </w:r>
      <w:r w:rsidR="00AC2FAE" w:rsidRPr="00770223">
        <w:rPr>
          <w:rFonts w:asciiTheme="minorHAnsi" w:hAnsiTheme="minorHAnsi" w:cstheme="minorHAnsi"/>
          <w:sz w:val="22"/>
          <w:szCs w:val="22"/>
        </w:rPr>
        <w:t xml:space="preserve">ískání známek (ústní zkoušení, </w:t>
      </w:r>
      <w:r w:rsidR="00A1568E" w:rsidRPr="00770223">
        <w:rPr>
          <w:rFonts w:asciiTheme="minorHAnsi" w:hAnsiTheme="minorHAnsi" w:cstheme="minorHAnsi"/>
          <w:sz w:val="22"/>
          <w:szCs w:val="22"/>
        </w:rPr>
        <w:t>písemné</w:t>
      </w:r>
      <w:r w:rsidRPr="00770223">
        <w:rPr>
          <w:rFonts w:asciiTheme="minorHAnsi" w:hAnsiTheme="minorHAnsi" w:cstheme="minorHAnsi"/>
          <w:sz w:val="22"/>
          <w:szCs w:val="22"/>
        </w:rPr>
        <w:t>). V případě dlouhodobé</w:t>
      </w:r>
      <w:r w:rsidR="00A1568E" w:rsidRPr="00770223">
        <w:rPr>
          <w:rFonts w:asciiTheme="minorHAnsi" w:hAnsiTheme="minorHAnsi" w:cstheme="minorHAnsi"/>
          <w:sz w:val="22"/>
          <w:szCs w:val="22"/>
        </w:rPr>
        <w:t xml:space="preserve"> nepřítomnosti nebo rozvázání </w:t>
      </w:r>
      <w:r w:rsidRPr="00770223">
        <w:rPr>
          <w:rFonts w:asciiTheme="minorHAnsi" w:hAnsiTheme="minorHAnsi" w:cstheme="minorHAnsi"/>
          <w:sz w:val="22"/>
          <w:szCs w:val="22"/>
        </w:rPr>
        <w:t>pracovního poměru v průběhu klas</w:t>
      </w:r>
      <w:r w:rsidR="00A1568E" w:rsidRPr="00770223">
        <w:rPr>
          <w:rFonts w:asciiTheme="minorHAnsi" w:hAnsiTheme="minorHAnsi" w:cstheme="minorHAnsi"/>
          <w:sz w:val="22"/>
          <w:szCs w:val="22"/>
        </w:rPr>
        <w:t xml:space="preserve">ifikačního období předá tento </w:t>
      </w:r>
      <w:r w:rsidRPr="00770223">
        <w:rPr>
          <w:rFonts w:asciiTheme="minorHAnsi" w:hAnsiTheme="minorHAnsi" w:cstheme="minorHAnsi"/>
          <w:sz w:val="22"/>
          <w:szCs w:val="22"/>
        </w:rPr>
        <w:t xml:space="preserve">klasifikační přehled zastupujícímu učiteli nebo vedení školy.   </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9.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10.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11.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rsidR="00007C42"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12. Případy zaostávání žáků v učení a nedostatky v jejich chování se projednají v pedagogické radě, a to zpravi</w:t>
      </w:r>
      <w:r w:rsidR="00007C42" w:rsidRPr="00770223">
        <w:rPr>
          <w:rFonts w:asciiTheme="minorHAnsi" w:hAnsiTheme="minorHAnsi" w:cstheme="minorHAnsi"/>
          <w:sz w:val="22"/>
          <w:szCs w:val="22"/>
        </w:rPr>
        <w:t xml:space="preserve">dla k 15. listopadu a 15. </w:t>
      </w:r>
      <w:r w:rsidR="00CC755C" w:rsidRPr="00770223">
        <w:rPr>
          <w:rFonts w:asciiTheme="minorHAnsi" w:hAnsiTheme="minorHAnsi" w:cstheme="minorHAnsi"/>
          <w:sz w:val="22"/>
          <w:szCs w:val="22"/>
        </w:rPr>
        <w:t>d</w:t>
      </w:r>
      <w:r w:rsidR="00007C42" w:rsidRPr="00770223">
        <w:rPr>
          <w:rFonts w:asciiTheme="minorHAnsi" w:hAnsiTheme="minorHAnsi" w:cstheme="minorHAnsi"/>
          <w:sz w:val="22"/>
          <w:szCs w:val="22"/>
        </w:rPr>
        <w:t>ubnu</w:t>
      </w:r>
      <w:r w:rsidR="00CC755C" w:rsidRPr="00770223">
        <w:rPr>
          <w:rFonts w:asciiTheme="minorHAnsi" w:hAnsiTheme="minorHAnsi" w:cstheme="minorHAnsi"/>
          <w:sz w:val="22"/>
          <w:szCs w:val="22"/>
        </w:rPr>
        <w:t>.</w:t>
      </w:r>
      <w:r w:rsidRPr="00770223">
        <w:rPr>
          <w:rFonts w:asciiTheme="minorHAnsi" w:hAnsiTheme="minorHAnsi" w:cstheme="minorHAnsi"/>
          <w:sz w:val="22"/>
          <w:szCs w:val="22"/>
        </w:rPr>
        <w:t xml:space="preserve">                                              </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13. Na konci klasifikačního období, v termínu, který určí ředitelka školy, nejpozději však 48 hodin před jednáním pedagogické rady o klasifikaci, zapíší učitelé příslušných předmětů číslicí výsledky celkové klasifikace do třídního výkazu a připraví návrhy na umožnění opravných zkoušek, na klasifikaci v náhradním termínu apod.      </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14. Zákonné zástupce žáka informuje o prospěchu a chování žáka: třídní učitel a učitelé jednotlivých předmětů v polovině prvního a druhého pololetí; třídní učitel nebo učitel, jestliže o to zákonní zástupci žáka požádají.      </w:t>
      </w:r>
    </w:p>
    <w:p w:rsidR="00CC68DC" w:rsidRPr="00770223" w:rsidRDefault="00CC68DC" w:rsidP="005673B8">
      <w:pPr>
        <w:pStyle w:val="Zkladntext21"/>
        <w:spacing w:before="0" w:after="60" w:line="240" w:lineRule="auto"/>
        <w:rPr>
          <w:rFonts w:asciiTheme="minorHAnsi" w:hAnsiTheme="minorHAnsi" w:cstheme="minorHAnsi"/>
          <w:sz w:val="22"/>
          <w:szCs w:val="22"/>
        </w:rPr>
      </w:pPr>
      <w:r w:rsidRPr="00770223">
        <w:rPr>
          <w:rFonts w:asciiTheme="minorHAnsi" w:hAnsiTheme="minorHAnsi" w:cstheme="minorHAnsi"/>
          <w:sz w:val="22"/>
          <w:szCs w:val="22"/>
        </w:rPr>
        <w:t xml:space="preserve">15. Informace jsou rodičům předávány převážně při osobním jednání na třídních schůzkách nebo 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16. V případě mimořádného zhoršení prospěchu žáka informuje rodiče vyučující předmětu bezprostředně a prokazatelným způsobem.      </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17. Pokud je klasifikace žáka stanov</w:t>
      </w:r>
      <w:r w:rsidR="00B90486" w:rsidRPr="00770223">
        <w:rPr>
          <w:rFonts w:asciiTheme="minorHAnsi" w:hAnsiTheme="minorHAnsi" w:cstheme="minorHAnsi"/>
          <w:sz w:val="22"/>
          <w:szCs w:val="22"/>
        </w:rPr>
        <w:t xml:space="preserve">ena na základě písemných nebo </w:t>
      </w:r>
      <w:r w:rsidRPr="00770223">
        <w:rPr>
          <w:rFonts w:asciiTheme="minorHAnsi" w:hAnsiTheme="minorHAnsi" w:cstheme="minorHAnsi"/>
          <w:sz w:val="22"/>
          <w:szCs w:val="22"/>
        </w:rPr>
        <w:t>grafických prací, vyučující tyto prá</w:t>
      </w:r>
      <w:r w:rsidR="00B90486" w:rsidRPr="00770223">
        <w:rPr>
          <w:rFonts w:asciiTheme="minorHAnsi" w:hAnsiTheme="minorHAnsi" w:cstheme="minorHAnsi"/>
          <w:sz w:val="22"/>
          <w:szCs w:val="22"/>
        </w:rPr>
        <w:t xml:space="preserve">ce uschovávají po dobu, během </w:t>
      </w:r>
      <w:r w:rsidRPr="00770223">
        <w:rPr>
          <w:rFonts w:asciiTheme="minorHAnsi" w:hAnsiTheme="minorHAnsi" w:cstheme="minorHAnsi"/>
          <w:sz w:val="22"/>
          <w:szCs w:val="22"/>
        </w:rPr>
        <w:t>které se klasifikace žáka určuje nebo v</w:t>
      </w:r>
      <w:r w:rsidR="00B90486" w:rsidRPr="00770223">
        <w:rPr>
          <w:rFonts w:asciiTheme="minorHAnsi" w:hAnsiTheme="minorHAnsi" w:cstheme="minorHAnsi"/>
          <w:sz w:val="22"/>
          <w:szCs w:val="22"/>
        </w:rPr>
        <w:t xml:space="preserve">e které se k ní mohou zákonní </w:t>
      </w:r>
      <w:r w:rsidRPr="00770223">
        <w:rPr>
          <w:rFonts w:asciiTheme="minorHAnsi" w:hAnsiTheme="minorHAnsi" w:cstheme="minorHAnsi"/>
          <w:sz w:val="22"/>
          <w:szCs w:val="22"/>
        </w:rPr>
        <w:t>zástupci žáka odvolat - tzn. ce</w:t>
      </w:r>
      <w:r w:rsidR="00CC755C" w:rsidRPr="00770223">
        <w:rPr>
          <w:rFonts w:asciiTheme="minorHAnsi" w:hAnsiTheme="minorHAnsi" w:cstheme="minorHAnsi"/>
          <w:sz w:val="22"/>
          <w:szCs w:val="22"/>
        </w:rPr>
        <w:t xml:space="preserve">lý školní rok včetně hlavních  </w:t>
      </w:r>
      <w:r w:rsidRPr="00770223">
        <w:rPr>
          <w:rFonts w:asciiTheme="minorHAnsi" w:hAnsiTheme="minorHAnsi" w:cstheme="minorHAnsi"/>
          <w:sz w:val="22"/>
          <w:szCs w:val="22"/>
        </w:rPr>
        <w:t>prázdnin, v případě žáků s odložen</w:t>
      </w:r>
      <w:r w:rsidR="00CC755C" w:rsidRPr="00770223">
        <w:rPr>
          <w:rFonts w:asciiTheme="minorHAnsi" w:hAnsiTheme="minorHAnsi" w:cstheme="minorHAnsi"/>
          <w:sz w:val="22"/>
          <w:szCs w:val="22"/>
        </w:rPr>
        <w:t xml:space="preserve">ou </w:t>
      </w:r>
      <w:r w:rsidR="00CC755C" w:rsidRPr="00770223">
        <w:rPr>
          <w:rFonts w:asciiTheme="minorHAnsi" w:hAnsiTheme="minorHAnsi" w:cstheme="minorHAnsi"/>
          <w:sz w:val="22"/>
          <w:szCs w:val="22"/>
        </w:rPr>
        <w:lastRenderedPageBreak/>
        <w:t xml:space="preserve">klasifikací nebo opravnými  </w:t>
      </w:r>
      <w:r w:rsidRPr="00770223">
        <w:rPr>
          <w:rFonts w:asciiTheme="minorHAnsi" w:hAnsiTheme="minorHAnsi" w:cstheme="minorHAnsi"/>
          <w:sz w:val="22"/>
          <w:szCs w:val="22"/>
        </w:rPr>
        <w:t>zkouškami až do 30.</w:t>
      </w:r>
      <w:r w:rsidR="00B90486" w:rsidRPr="00770223">
        <w:rPr>
          <w:rFonts w:asciiTheme="minorHAnsi" w:hAnsiTheme="minorHAnsi" w:cstheme="minorHAnsi"/>
          <w:sz w:val="22"/>
          <w:szCs w:val="22"/>
        </w:rPr>
        <w:t xml:space="preserve"> </w:t>
      </w:r>
      <w:r w:rsidRPr="00770223">
        <w:rPr>
          <w:rFonts w:asciiTheme="minorHAnsi" w:hAnsiTheme="minorHAnsi" w:cstheme="minorHAnsi"/>
          <w:sz w:val="22"/>
          <w:szCs w:val="22"/>
        </w:rPr>
        <w:t xml:space="preserve">10. dalšího školního roku. Opravené písemné práce musí být předloženy všem žákům a na požádání ve škole také rodičům.      </w:t>
      </w:r>
    </w:p>
    <w:p w:rsidR="00A1568E"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18. Vyučující dodržují zásady pedagogického taktu, zejména   </w:t>
      </w:r>
    </w:p>
    <w:p w:rsidR="00A1568E" w:rsidRPr="00770223" w:rsidRDefault="00CC68DC" w:rsidP="005673B8">
      <w:pPr>
        <w:jc w:val="both"/>
        <w:rPr>
          <w:rFonts w:asciiTheme="minorHAnsi" w:hAnsiTheme="minorHAnsi" w:cstheme="minorHAnsi"/>
          <w:sz w:val="22"/>
          <w:szCs w:val="22"/>
        </w:rPr>
      </w:pPr>
      <w:r w:rsidRPr="00770223">
        <w:rPr>
          <w:rFonts w:asciiTheme="minorHAnsi" w:hAnsiTheme="minorHAnsi" w:cstheme="minorHAnsi"/>
          <w:sz w:val="22"/>
          <w:szCs w:val="22"/>
        </w:rPr>
        <w:t>- neklasifikují žáky ihned po jejich návratu do školy po nepřítomnosti delší než jeden týden,</w:t>
      </w:r>
    </w:p>
    <w:p w:rsidR="00A1568E" w:rsidRPr="00770223" w:rsidRDefault="00CC68DC" w:rsidP="005673B8">
      <w:pPr>
        <w:jc w:val="both"/>
        <w:rPr>
          <w:rFonts w:asciiTheme="minorHAnsi" w:hAnsiTheme="minorHAnsi" w:cstheme="minorHAnsi"/>
          <w:sz w:val="22"/>
          <w:szCs w:val="22"/>
        </w:rPr>
      </w:pPr>
      <w:r w:rsidRPr="00770223">
        <w:rPr>
          <w:rFonts w:asciiTheme="minorHAnsi" w:hAnsiTheme="minorHAnsi" w:cstheme="minorHAnsi"/>
          <w:sz w:val="22"/>
          <w:szCs w:val="22"/>
        </w:rPr>
        <w:t>- žáci nemusí dopisovat do sešitů látku za dobu nepřítomnost</w:t>
      </w:r>
      <w:r w:rsidR="00A1568E" w:rsidRPr="00770223">
        <w:rPr>
          <w:rFonts w:asciiTheme="minorHAnsi" w:hAnsiTheme="minorHAnsi" w:cstheme="minorHAnsi"/>
          <w:sz w:val="22"/>
          <w:szCs w:val="22"/>
        </w:rPr>
        <w:t>i, pokud to není jediný zdroj</w:t>
      </w:r>
    </w:p>
    <w:p w:rsidR="00A1568E" w:rsidRPr="00770223" w:rsidRDefault="00A1568E" w:rsidP="005673B8">
      <w:pPr>
        <w:jc w:val="both"/>
        <w:rPr>
          <w:rFonts w:asciiTheme="minorHAnsi" w:hAnsiTheme="minorHAnsi" w:cstheme="minorHAnsi"/>
          <w:sz w:val="22"/>
          <w:szCs w:val="22"/>
        </w:rPr>
      </w:pPr>
      <w:r w:rsidRPr="00770223">
        <w:rPr>
          <w:rFonts w:asciiTheme="minorHAnsi" w:hAnsiTheme="minorHAnsi" w:cstheme="minorHAnsi"/>
          <w:sz w:val="22"/>
          <w:szCs w:val="22"/>
        </w:rPr>
        <w:t xml:space="preserve">  informací,</w:t>
      </w:r>
    </w:p>
    <w:p w:rsidR="00A1568E" w:rsidRPr="00770223" w:rsidRDefault="00CC68DC" w:rsidP="005673B8">
      <w:pPr>
        <w:jc w:val="both"/>
        <w:rPr>
          <w:rFonts w:asciiTheme="minorHAnsi" w:hAnsiTheme="minorHAnsi" w:cstheme="minorHAnsi"/>
          <w:sz w:val="22"/>
          <w:szCs w:val="22"/>
        </w:rPr>
      </w:pPr>
      <w:r w:rsidRPr="00770223">
        <w:rPr>
          <w:rFonts w:asciiTheme="minorHAnsi" w:hAnsiTheme="minorHAnsi" w:cstheme="minorHAnsi"/>
          <w:sz w:val="22"/>
          <w:szCs w:val="22"/>
        </w:rPr>
        <w:t>- účelem zkoušení není n</w:t>
      </w:r>
      <w:r w:rsidR="00A1568E" w:rsidRPr="00770223">
        <w:rPr>
          <w:rFonts w:asciiTheme="minorHAnsi" w:hAnsiTheme="minorHAnsi" w:cstheme="minorHAnsi"/>
          <w:sz w:val="22"/>
          <w:szCs w:val="22"/>
        </w:rPr>
        <w:t>acházet mezery ve vědomostech žáka, ale hodnotit to, co umí,</w:t>
      </w:r>
    </w:p>
    <w:p w:rsidR="00A1568E" w:rsidRPr="00770223" w:rsidRDefault="00CC68DC" w:rsidP="005673B8">
      <w:pPr>
        <w:jc w:val="both"/>
        <w:rPr>
          <w:rFonts w:asciiTheme="minorHAnsi" w:hAnsiTheme="minorHAnsi" w:cstheme="minorHAnsi"/>
          <w:sz w:val="22"/>
          <w:szCs w:val="22"/>
        </w:rPr>
      </w:pPr>
      <w:r w:rsidRPr="00770223">
        <w:rPr>
          <w:rFonts w:asciiTheme="minorHAnsi" w:hAnsiTheme="minorHAnsi" w:cstheme="minorHAnsi"/>
          <w:sz w:val="22"/>
          <w:szCs w:val="22"/>
        </w:rPr>
        <w:t>- učitel klas</w:t>
      </w:r>
      <w:r w:rsidR="00A1568E" w:rsidRPr="00770223">
        <w:rPr>
          <w:rFonts w:asciiTheme="minorHAnsi" w:hAnsiTheme="minorHAnsi" w:cstheme="minorHAnsi"/>
          <w:sz w:val="22"/>
          <w:szCs w:val="22"/>
        </w:rPr>
        <w:t xml:space="preserve">ifikuje jen probrané </w:t>
      </w:r>
      <w:r w:rsidRPr="00770223">
        <w:rPr>
          <w:rFonts w:asciiTheme="minorHAnsi" w:hAnsiTheme="minorHAnsi" w:cstheme="minorHAnsi"/>
          <w:sz w:val="22"/>
          <w:szCs w:val="22"/>
        </w:rPr>
        <w:t>učivo, zadávání nové látky k samostatném</w:t>
      </w:r>
      <w:r w:rsidR="00A1568E" w:rsidRPr="00770223">
        <w:rPr>
          <w:rFonts w:asciiTheme="minorHAnsi" w:hAnsiTheme="minorHAnsi" w:cstheme="minorHAnsi"/>
          <w:sz w:val="22"/>
          <w:szCs w:val="22"/>
        </w:rPr>
        <w:t xml:space="preserve">u nastudování celé </w:t>
      </w:r>
    </w:p>
    <w:p w:rsidR="00A1568E" w:rsidRPr="00770223" w:rsidRDefault="00A1568E" w:rsidP="005673B8">
      <w:pPr>
        <w:jc w:val="both"/>
        <w:rPr>
          <w:rFonts w:asciiTheme="minorHAnsi" w:hAnsiTheme="minorHAnsi" w:cstheme="minorHAnsi"/>
          <w:sz w:val="22"/>
          <w:szCs w:val="22"/>
        </w:rPr>
      </w:pPr>
      <w:r w:rsidRPr="00770223">
        <w:rPr>
          <w:rFonts w:asciiTheme="minorHAnsi" w:hAnsiTheme="minorHAnsi" w:cstheme="minorHAnsi"/>
          <w:sz w:val="22"/>
          <w:szCs w:val="22"/>
        </w:rPr>
        <w:t xml:space="preserve">  třídě není </w:t>
      </w:r>
      <w:r w:rsidR="00CC68DC" w:rsidRPr="00770223">
        <w:rPr>
          <w:rFonts w:asciiTheme="minorHAnsi" w:hAnsiTheme="minorHAnsi" w:cstheme="minorHAnsi"/>
          <w:sz w:val="22"/>
          <w:szCs w:val="22"/>
        </w:rPr>
        <w:t xml:space="preserve">přípustné, </w:t>
      </w:r>
    </w:p>
    <w:p w:rsidR="00A1568E" w:rsidRPr="00770223" w:rsidRDefault="00CC68DC" w:rsidP="005673B8">
      <w:pPr>
        <w:jc w:val="both"/>
        <w:rPr>
          <w:rFonts w:asciiTheme="minorHAnsi" w:hAnsiTheme="minorHAnsi" w:cstheme="minorHAnsi"/>
          <w:sz w:val="22"/>
          <w:szCs w:val="22"/>
        </w:rPr>
      </w:pPr>
      <w:r w:rsidRPr="00770223">
        <w:rPr>
          <w:rFonts w:asciiTheme="minorHAnsi" w:hAnsiTheme="minorHAnsi" w:cstheme="minorHAnsi"/>
          <w:sz w:val="22"/>
          <w:szCs w:val="22"/>
        </w:rPr>
        <w:t>- před prověřováním znalost</w:t>
      </w:r>
      <w:r w:rsidR="00A1568E" w:rsidRPr="00770223">
        <w:rPr>
          <w:rFonts w:asciiTheme="minorHAnsi" w:hAnsiTheme="minorHAnsi" w:cstheme="minorHAnsi"/>
          <w:sz w:val="22"/>
          <w:szCs w:val="22"/>
        </w:rPr>
        <w:t xml:space="preserve">í musí mít žáci dostatek času </w:t>
      </w:r>
      <w:r w:rsidRPr="00770223">
        <w:rPr>
          <w:rFonts w:asciiTheme="minorHAnsi" w:hAnsiTheme="minorHAnsi" w:cstheme="minorHAnsi"/>
          <w:sz w:val="22"/>
          <w:szCs w:val="22"/>
        </w:rPr>
        <w:t>k nauč</w:t>
      </w:r>
      <w:r w:rsidR="00A1568E" w:rsidRPr="00770223">
        <w:rPr>
          <w:rFonts w:asciiTheme="minorHAnsi" w:hAnsiTheme="minorHAnsi" w:cstheme="minorHAnsi"/>
          <w:sz w:val="22"/>
          <w:szCs w:val="22"/>
        </w:rPr>
        <w:t>ení, procvičení a zažití učiva,</w:t>
      </w:r>
    </w:p>
    <w:p w:rsidR="00CC68DC" w:rsidRPr="00770223" w:rsidRDefault="00CC68DC"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 xml:space="preserve">- prověřování znalostí provádět až po dostatečném procvičení učiva.         </w:t>
      </w:r>
    </w:p>
    <w:p w:rsidR="00CC68DC" w:rsidRPr="00770223" w:rsidRDefault="00CC68DC" w:rsidP="005673B8">
      <w:pPr>
        <w:pStyle w:val="Zkladntext21"/>
        <w:spacing w:before="0" w:after="60" w:line="240" w:lineRule="auto"/>
        <w:rPr>
          <w:rFonts w:asciiTheme="minorHAnsi" w:hAnsiTheme="minorHAnsi" w:cstheme="minorHAnsi"/>
          <w:sz w:val="22"/>
          <w:szCs w:val="22"/>
        </w:rPr>
      </w:pPr>
      <w:r w:rsidRPr="00770223">
        <w:rPr>
          <w:rFonts w:asciiTheme="minorHAnsi" w:hAnsiTheme="minorHAnsi" w:cstheme="minorHAnsi"/>
          <w:sz w:val="22"/>
          <w:szCs w:val="22"/>
        </w:rPr>
        <w:t xml:space="preserve">19. Třídní učitelé (výchovný poradce) jsou povinni seznamovat ostatní vyučující s doporučením psychologických vyšetření, která mají vztah ke způsobu hodnocení a klasifikace žáka a způsobu získávání podkladů. Údaje o nových vyšetřeních jsou součástí zpráv učitelů (nebo výchovného poradce) na pedagogické radě.         </w:t>
      </w:r>
    </w:p>
    <w:p w:rsidR="00CC68DC" w:rsidRPr="00770223" w:rsidRDefault="00CC68DC" w:rsidP="005673B8">
      <w:pPr>
        <w:rPr>
          <w:rFonts w:asciiTheme="minorHAnsi" w:hAnsiTheme="minorHAnsi" w:cstheme="minorHAnsi"/>
          <w:b/>
          <w:sz w:val="22"/>
          <w:szCs w:val="22"/>
        </w:rPr>
      </w:pPr>
      <w:r w:rsidRPr="00770223">
        <w:rPr>
          <w:rFonts w:asciiTheme="minorHAnsi" w:hAnsiTheme="minorHAnsi" w:cstheme="minorHAnsi"/>
          <w:sz w:val="22"/>
          <w:szCs w:val="22"/>
        </w:rPr>
        <w:t xml:space="preserve">                                                                     </w:t>
      </w:r>
    </w:p>
    <w:p w:rsidR="009C2A48" w:rsidRPr="00770223" w:rsidRDefault="00007C42" w:rsidP="005673B8">
      <w:pPr>
        <w:rPr>
          <w:rFonts w:asciiTheme="minorHAnsi" w:hAnsiTheme="minorHAnsi" w:cstheme="minorHAnsi"/>
          <w:b/>
          <w:sz w:val="22"/>
          <w:szCs w:val="22"/>
        </w:rPr>
      </w:pPr>
      <w:r w:rsidRPr="00770223">
        <w:rPr>
          <w:rFonts w:asciiTheme="minorHAnsi" w:hAnsiTheme="minorHAnsi" w:cstheme="minorHAnsi"/>
          <w:b/>
          <w:sz w:val="22"/>
          <w:szCs w:val="22"/>
        </w:rPr>
        <w:t>8</w:t>
      </w:r>
      <w:r w:rsidR="009C2A48" w:rsidRPr="00770223">
        <w:rPr>
          <w:rFonts w:asciiTheme="minorHAnsi" w:hAnsiTheme="minorHAnsi" w:cstheme="minorHAnsi"/>
          <w:b/>
          <w:sz w:val="22"/>
          <w:szCs w:val="22"/>
        </w:rPr>
        <w:t>. P</w:t>
      </w:r>
      <w:r w:rsidR="00AE06F8" w:rsidRPr="00770223">
        <w:rPr>
          <w:rFonts w:asciiTheme="minorHAnsi" w:hAnsiTheme="minorHAnsi" w:cstheme="minorHAnsi"/>
          <w:b/>
          <w:sz w:val="22"/>
          <w:szCs w:val="22"/>
        </w:rPr>
        <w:t xml:space="preserve">lnění povinné školní docházky v zahraničí nebo v zahraniční škole </w:t>
      </w:r>
    </w:p>
    <w:p w:rsidR="00AE06F8" w:rsidRPr="00770223" w:rsidRDefault="009C2A48" w:rsidP="00922335">
      <w:pPr>
        <w:spacing w:after="120"/>
        <w:jc w:val="both"/>
        <w:rPr>
          <w:rFonts w:asciiTheme="minorHAnsi" w:hAnsiTheme="minorHAnsi" w:cstheme="minorHAnsi"/>
          <w:b/>
          <w:color w:val="0000FF"/>
          <w:sz w:val="22"/>
          <w:szCs w:val="22"/>
        </w:rPr>
      </w:pPr>
      <w:r w:rsidRPr="00770223">
        <w:rPr>
          <w:rFonts w:asciiTheme="minorHAnsi" w:hAnsiTheme="minorHAnsi" w:cstheme="minorHAnsi"/>
          <w:b/>
          <w:sz w:val="22"/>
          <w:szCs w:val="22"/>
        </w:rPr>
        <w:t xml:space="preserve">    </w:t>
      </w:r>
      <w:r w:rsidR="00AE06F8" w:rsidRPr="00770223">
        <w:rPr>
          <w:rFonts w:asciiTheme="minorHAnsi" w:hAnsiTheme="minorHAnsi" w:cstheme="minorHAnsi"/>
          <w:b/>
          <w:sz w:val="22"/>
          <w:szCs w:val="22"/>
        </w:rPr>
        <w:t>na území ČR</w:t>
      </w:r>
    </w:p>
    <w:p w:rsidR="00AE06F8" w:rsidRPr="00770223" w:rsidRDefault="00AE06F8" w:rsidP="00922335">
      <w:pPr>
        <w:spacing w:after="60"/>
        <w:jc w:val="both"/>
        <w:rPr>
          <w:rFonts w:asciiTheme="minorHAnsi" w:hAnsiTheme="minorHAnsi" w:cstheme="minorHAnsi"/>
          <w:sz w:val="22"/>
          <w:szCs w:val="22"/>
        </w:rPr>
      </w:pPr>
      <w:r w:rsidRPr="00770223">
        <w:rPr>
          <w:rFonts w:asciiTheme="minorHAnsi" w:hAnsiTheme="minorHAnsi" w:cstheme="minorHAnsi"/>
          <w:sz w:val="22"/>
          <w:szCs w:val="22"/>
        </w:rPr>
        <w:t>1.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Zkouška se koná:</w:t>
      </w:r>
      <w:r w:rsidRPr="00770223">
        <w:rPr>
          <w:rFonts w:asciiTheme="minorHAnsi" w:hAnsiTheme="minorHAnsi" w:cstheme="minorHAnsi"/>
          <w:sz w:val="22"/>
          <w:szCs w:val="22"/>
        </w:rPr>
        <w:br/>
        <w:t>a) ve všech ročnících ze vzdělávacího obsahu vzdělávacího oboru Český jazyk stanoveného Rámcovým vzdělávacím pr</w:t>
      </w:r>
      <w:r w:rsidR="00E67819" w:rsidRPr="00770223">
        <w:rPr>
          <w:rFonts w:asciiTheme="minorHAnsi" w:hAnsiTheme="minorHAnsi" w:cstheme="minorHAnsi"/>
          <w:sz w:val="22"/>
          <w:szCs w:val="22"/>
        </w:rPr>
        <w:t>ogramem pro základní vzdělávání,</w:t>
      </w:r>
    </w:p>
    <w:p w:rsidR="00AE06F8" w:rsidRPr="00770223" w:rsidRDefault="00AE06F8" w:rsidP="00922335">
      <w:pPr>
        <w:spacing w:after="60"/>
        <w:jc w:val="both"/>
        <w:rPr>
          <w:rFonts w:asciiTheme="minorHAnsi" w:hAnsiTheme="minorHAnsi" w:cstheme="minorHAnsi"/>
          <w:sz w:val="22"/>
          <w:szCs w:val="22"/>
        </w:rPr>
      </w:pPr>
      <w:r w:rsidRPr="00770223">
        <w:rPr>
          <w:rFonts w:asciiTheme="minorHAnsi" w:hAnsiTheme="minorHAnsi" w:cstheme="minorHAnsi"/>
          <w:sz w:val="22"/>
          <w:szCs w:val="22"/>
        </w:rPr>
        <w:t>b) v posledních dvou ročnících prvního stupně ze vzdělávacího obsahu vlastivědné povahy vztahujícího se k České republice vzdělávacího oboru Člověk a jeho svět, stanoveného Rámcovým vzdělávacím pr</w:t>
      </w:r>
      <w:r w:rsidR="00E67819" w:rsidRPr="00770223">
        <w:rPr>
          <w:rFonts w:asciiTheme="minorHAnsi" w:hAnsiTheme="minorHAnsi" w:cstheme="minorHAnsi"/>
          <w:sz w:val="22"/>
          <w:szCs w:val="22"/>
        </w:rPr>
        <w:t>ogramem pro základní vzdělávání.</w:t>
      </w:r>
    </w:p>
    <w:p w:rsidR="005673B8" w:rsidRDefault="00AE06F8" w:rsidP="00922335">
      <w:pPr>
        <w:jc w:val="both"/>
        <w:rPr>
          <w:rFonts w:asciiTheme="minorHAnsi" w:hAnsiTheme="minorHAnsi" w:cstheme="minorHAnsi"/>
          <w:sz w:val="22"/>
          <w:szCs w:val="22"/>
        </w:rPr>
      </w:pPr>
      <w:r w:rsidRPr="00770223">
        <w:rPr>
          <w:rFonts w:asciiTheme="minorHAnsi" w:hAnsiTheme="minorHAnsi" w:cstheme="minorHAnsi"/>
          <w:sz w:val="22"/>
          <w:szCs w:val="22"/>
        </w:rPr>
        <w:t>2. Před konáním zkoušky předloží zákonný zástupce žáka ředitelce zkoušející školy vysvědčení žáka ze školy mimo území České republiky, včetně jeho překladu do českého jazyka, a to za období, za které se zkouška koná. V případě pochybností o správnosti překladu je ředitel</w:t>
      </w:r>
      <w:r w:rsidR="008D6FB7" w:rsidRPr="00770223">
        <w:rPr>
          <w:rFonts w:asciiTheme="minorHAnsi" w:hAnsiTheme="minorHAnsi" w:cstheme="minorHAnsi"/>
          <w:sz w:val="22"/>
          <w:szCs w:val="22"/>
        </w:rPr>
        <w:t>ka</w:t>
      </w:r>
      <w:r w:rsidRPr="00770223">
        <w:rPr>
          <w:rFonts w:asciiTheme="minorHAnsi" w:hAnsiTheme="minorHAnsi" w:cstheme="minorHAnsi"/>
          <w:sz w:val="22"/>
          <w:szCs w:val="22"/>
        </w:rPr>
        <w:t xml:space="preserve"> zkoušející školy oprávněn</w:t>
      </w:r>
      <w:r w:rsidR="008D6FB7" w:rsidRPr="00770223">
        <w:rPr>
          <w:rFonts w:asciiTheme="minorHAnsi" w:hAnsiTheme="minorHAnsi" w:cstheme="minorHAnsi"/>
          <w:sz w:val="22"/>
          <w:szCs w:val="22"/>
        </w:rPr>
        <w:t>a</w:t>
      </w:r>
      <w:r w:rsidRPr="00770223">
        <w:rPr>
          <w:rFonts w:asciiTheme="minorHAnsi" w:hAnsiTheme="minorHAnsi" w:cstheme="minorHAnsi"/>
          <w:sz w:val="22"/>
          <w:szCs w:val="22"/>
        </w:rPr>
        <w:t xml:space="preserve"> požadovat předložení úředně ověřeného překladu. Po vykonání zkoušky vydá ředitelka zkoušející školy žákovi vysvědčení.</w:t>
      </w:r>
      <w:r w:rsidRPr="00770223">
        <w:rPr>
          <w:rFonts w:asciiTheme="minorHAnsi" w:hAnsiTheme="minorHAnsi" w:cstheme="minorHAnsi"/>
          <w:sz w:val="22"/>
          <w:szCs w:val="22"/>
        </w:rPr>
        <w:br/>
        <w:t xml:space="preserve">3. Pokud žák zkoušku podle odstavce 1 nekoná, doloží zákonný zástupce žáka ředitelce kmenové školy plnění povinné školní docházky žáka předložením vysvědčení žáka ze školy mimo území České republiky za období nejvýše dvou školních roků, včetně jeho překladu do českého jazyka, v termínech stanovených ředitelkou kmenové školy. V případě pochybností o správnosti překladu je ředitelka kmenové školy oprávněn požadovat předložení úředně ověřeného překladu. </w:t>
      </w:r>
    </w:p>
    <w:p w:rsidR="00AE06F8" w:rsidRPr="00770223" w:rsidRDefault="00AE06F8" w:rsidP="00922335">
      <w:pPr>
        <w:spacing w:after="60"/>
        <w:jc w:val="both"/>
        <w:rPr>
          <w:rFonts w:asciiTheme="minorHAnsi" w:hAnsiTheme="minorHAnsi" w:cstheme="minorHAnsi"/>
          <w:sz w:val="22"/>
          <w:szCs w:val="22"/>
        </w:rPr>
      </w:pPr>
      <w:r w:rsidRPr="00770223">
        <w:rPr>
          <w:rFonts w:asciiTheme="minorHAnsi" w:hAnsiTheme="minorHAnsi" w:cstheme="minorHAnsi"/>
          <w:sz w:val="22"/>
          <w:szCs w:val="22"/>
        </w:rPr>
        <w:t>Kmenová škola žákovi vysvědčení nevydává.</w:t>
      </w:r>
      <w:r w:rsidRPr="00770223">
        <w:rPr>
          <w:rFonts w:asciiTheme="minorHAnsi" w:hAnsiTheme="minorHAnsi" w:cstheme="minorHAnsi"/>
          <w:sz w:val="22"/>
          <w:szCs w:val="22"/>
        </w:rPr>
        <w:br/>
        <w:t>4. Pokračuje-li žák, který konal zkoušky podle odstavce 1, v plnění povinné školní docházky v kmenové škole, zařadí ho ředitel kmenové školy do příslušného ročníku podle výsledků zkoušek.</w:t>
      </w:r>
      <w:r w:rsidRPr="00770223">
        <w:rPr>
          <w:rFonts w:asciiTheme="minorHAnsi" w:hAnsiTheme="minorHAnsi" w:cstheme="minorHAnsi"/>
          <w:sz w:val="22"/>
          <w:szCs w:val="22"/>
        </w:rPr>
        <w:br/>
        <w:t xml:space="preserve">5. Pokračuje-li žák, který nekonal zkoušky podle odstavce 1, v plnění povinné školní docházky v kmenové škole, zařadí ho ředitel kmenové školy do příslušného ročníku po zjištění úrovně jeho dosavadního vzdělání </w:t>
      </w:r>
      <w:r w:rsidR="00CC68DC" w:rsidRPr="00770223">
        <w:rPr>
          <w:rFonts w:asciiTheme="minorHAnsi" w:hAnsiTheme="minorHAnsi" w:cstheme="minorHAnsi"/>
          <w:sz w:val="22"/>
          <w:szCs w:val="22"/>
        </w:rPr>
        <w:t>a znalosti vyučovacího jazyka."</w:t>
      </w:r>
      <w:r w:rsidRPr="00770223">
        <w:rPr>
          <w:rFonts w:asciiTheme="minorHAnsi" w:hAnsiTheme="minorHAnsi" w:cstheme="minorHAnsi"/>
          <w:sz w:val="22"/>
          <w:szCs w:val="22"/>
        </w:rPr>
        <w:br/>
        <w:t>6.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ředitelka</w:t>
      </w:r>
      <w:r w:rsidRPr="00770223">
        <w:rPr>
          <w:rFonts w:asciiTheme="minorHAnsi" w:hAnsiTheme="minorHAnsi" w:cstheme="minorHAnsi"/>
          <w:color w:val="0000FF"/>
          <w:sz w:val="22"/>
          <w:szCs w:val="22"/>
        </w:rPr>
        <w:t xml:space="preserve"> </w:t>
      </w:r>
      <w:r w:rsidRPr="00770223">
        <w:rPr>
          <w:rFonts w:asciiTheme="minorHAnsi" w:hAnsiTheme="minorHAnsi" w:cstheme="minorHAnsi"/>
          <w:sz w:val="22"/>
          <w:szCs w:val="22"/>
        </w:rPr>
        <w:t>zkoušející školy žákovi vysvědčení.</w:t>
      </w:r>
      <w:r w:rsidRPr="00770223">
        <w:rPr>
          <w:rFonts w:asciiTheme="minorHAnsi" w:hAnsiTheme="minorHAnsi" w:cstheme="minorHAnsi"/>
          <w:sz w:val="22"/>
          <w:szCs w:val="22"/>
        </w:rPr>
        <w:br/>
        <w:t>7.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ředitelkou kmenové školy. Kmenová škola žákovi vysvědčení nevydává.</w:t>
      </w:r>
      <w:r w:rsidRPr="00770223">
        <w:rPr>
          <w:rFonts w:asciiTheme="minorHAnsi" w:hAnsiTheme="minorHAnsi" w:cstheme="minorHAnsi"/>
          <w:sz w:val="22"/>
          <w:szCs w:val="22"/>
        </w:rPr>
        <w:br/>
        <w:t xml:space="preserve">8. Pokračuje-li žák, který konal zkoušky podle odstavce 1, v plnění povinné školní docházky v kmenové </w:t>
      </w:r>
      <w:r w:rsidRPr="00770223">
        <w:rPr>
          <w:rFonts w:asciiTheme="minorHAnsi" w:hAnsiTheme="minorHAnsi" w:cstheme="minorHAnsi"/>
          <w:sz w:val="22"/>
          <w:szCs w:val="22"/>
        </w:rPr>
        <w:lastRenderedPageBreak/>
        <w:t>škole, zařadí ho ředitelka kmenové školy do příslušného ročníku podle výsledků zkoušek.</w:t>
      </w:r>
      <w:r w:rsidRPr="00770223">
        <w:rPr>
          <w:rFonts w:asciiTheme="minorHAnsi" w:hAnsiTheme="minorHAnsi" w:cstheme="minorHAnsi"/>
          <w:sz w:val="22"/>
          <w:szCs w:val="22"/>
        </w:rPr>
        <w:br/>
        <w:t>9. Pokračuje-li žák, který nekonal zkoušky podle odstavce 1, v plnění povinné školní docházky v kmenové škole, zařadí ho ředitelka kmenové školy do příslušného ročníku po zjištění úrovně jeho dosavadního vzdělání a znalosti vyučovacího jazyka.</w:t>
      </w:r>
      <w:r w:rsidRPr="00770223">
        <w:rPr>
          <w:rFonts w:asciiTheme="minorHAnsi" w:hAnsiTheme="minorHAnsi" w:cstheme="minorHAnsi"/>
          <w:sz w:val="22"/>
          <w:szCs w:val="22"/>
        </w:rPr>
        <w:br/>
        <w:t>10.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kmenové škole. Zkouška se koná ze vzdělávacího obsahu podle § 18 odst. 1.</w:t>
      </w:r>
      <w:r w:rsidRPr="00770223">
        <w:rPr>
          <w:rFonts w:asciiTheme="minorHAnsi" w:hAnsiTheme="minorHAnsi" w:cstheme="minorHAnsi"/>
          <w:sz w:val="22"/>
          <w:szCs w:val="22"/>
        </w:rPr>
        <w:br/>
        <w:t>11. Před konáním zkoušky předloží zákonný zástupce žáka ředitelce kmenové školy vysvědčení žáka ze zahraniční školy na území České republiky, včetně jeho překladu do českého jazyka, a to za období, za které se zkouška koná. V případě pochybností o správnosti překladu je ředitelka kmenové školy oprávněna požadovat předložení úředně ověřeného překladu. Po vykonání zkoušky vydá ředitelka kmenové školy žákovi vysvědčení.</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12. Pokračuje-li žák v plnění povinné školní docházky v kmenové škole, zařadí ho ředitelka kmenové školy do příslušného ročníku podle výsledků zkoušek.</w:t>
      </w:r>
      <w:r w:rsidRPr="00770223">
        <w:rPr>
          <w:rFonts w:asciiTheme="minorHAnsi" w:hAnsiTheme="minorHAnsi" w:cstheme="minorHAnsi"/>
          <w:sz w:val="22"/>
          <w:szCs w:val="22"/>
        </w:rPr>
        <w:br/>
        <w:t>13. Žákovi, který plní povinnou školní docházku ve škole mimo území České republiky podle § 38 odst. 1 písm. a) školského zákona a nekonal zkoušky, vydá ředitel kmenové školy vysvědčení, jestliže:</w:t>
      </w:r>
      <w:r w:rsidRPr="00770223">
        <w:rPr>
          <w:rFonts w:asciiTheme="minorHAnsi" w:hAnsiTheme="minorHAnsi" w:cstheme="minorHAnsi"/>
          <w:sz w:val="22"/>
          <w:szCs w:val="22"/>
        </w:rPr>
        <w:br/>
        <w:t>a) ve vzdělávacím programu školy mimo území České republiky je na základě mezinárodní smlouvy nebo v dohodě s Ministerstvem školství, mládeže a tělovýchovy zařazen vzdělávací obsah podle § 18 odst. 1 a žák byl z tohoto obsahu hodnocen, nebo</w:t>
      </w:r>
    </w:p>
    <w:p w:rsidR="00AE06F8" w:rsidRPr="00770223" w:rsidRDefault="00AE06F8" w:rsidP="005673B8">
      <w:pPr>
        <w:spacing w:after="60"/>
        <w:jc w:val="both"/>
        <w:rPr>
          <w:rFonts w:asciiTheme="minorHAnsi" w:hAnsiTheme="minorHAnsi" w:cstheme="minorHAnsi"/>
          <w:sz w:val="22"/>
          <w:szCs w:val="22"/>
        </w:rPr>
      </w:pPr>
      <w:r w:rsidRPr="00770223">
        <w:rPr>
          <w:rFonts w:asciiTheme="minorHAnsi" w:hAnsiTheme="minorHAnsi" w:cstheme="minorHAnsi"/>
          <w:sz w:val="22"/>
          <w:szCs w:val="22"/>
        </w:rPr>
        <w:t>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w:t>
      </w:r>
    </w:p>
    <w:p w:rsidR="00B70832" w:rsidRDefault="00AE06F8" w:rsidP="00922335">
      <w:pPr>
        <w:jc w:val="both"/>
        <w:rPr>
          <w:rFonts w:asciiTheme="minorHAnsi" w:hAnsiTheme="minorHAnsi" w:cstheme="minorHAnsi"/>
          <w:sz w:val="22"/>
          <w:szCs w:val="22"/>
        </w:rPr>
      </w:pPr>
      <w:r w:rsidRPr="00770223">
        <w:rPr>
          <w:rFonts w:asciiTheme="minorHAnsi" w:hAnsiTheme="minorHAnsi" w:cstheme="minorHAnsi"/>
          <w:sz w:val="22"/>
          <w:szCs w:val="22"/>
        </w:rPr>
        <w:t>14.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ředitelka kmenové školy vydá vysvědčení.</w:t>
      </w:r>
      <w:r w:rsidRPr="00770223">
        <w:rPr>
          <w:rFonts w:asciiTheme="minorHAnsi" w:hAnsiTheme="minorHAnsi" w:cstheme="minorHAnsi"/>
          <w:sz w:val="22"/>
          <w:szCs w:val="22"/>
        </w:rPr>
        <w:br/>
        <w:t>15. Ředitelka kmenové školy vydá vysvědčení za období nejméně jednoho pololetí školního roku, nejdéle však za období dvou školních roků. Hodnocení ze vzdělávacího obsahu podle § 18 odst. 1 vyhlášky se na tomto vysvědčení uvede v případech podle odstavce 1 písm. a) a odstavce 2 v souladu s vysvědčením vydaným školou mimo území České republiky nebo zahraniční školou na území České republiky a v případě podle odstavce 1 písm. b) v souladu s osvědčením vydaným zahraničním poskytovatelem vzdělávacího obsahu podle § 18 odst. 1.</w:t>
      </w:r>
      <w:r w:rsidRPr="00770223">
        <w:rPr>
          <w:rFonts w:asciiTheme="minorHAnsi" w:hAnsiTheme="minorHAnsi" w:cstheme="minorHAnsi"/>
          <w:sz w:val="22"/>
          <w:szCs w:val="22"/>
        </w:rPr>
        <w:br/>
        <w:t xml:space="preserve">16. Pokračuje-li žák, kterému ředitelka kmenové školy vydala vysvědčení, v plnění povinné školní docházky v kmenové škole, zařadí jej ředitelka kmenové </w:t>
      </w:r>
      <w:r w:rsidR="009C2A48" w:rsidRPr="00770223">
        <w:rPr>
          <w:rFonts w:asciiTheme="minorHAnsi" w:hAnsiTheme="minorHAnsi" w:cstheme="minorHAnsi"/>
          <w:sz w:val="22"/>
          <w:szCs w:val="22"/>
        </w:rPr>
        <w:t xml:space="preserve">školy do příslušného ročníku na </w:t>
      </w:r>
      <w:r w:rsidRPr="00770223">
        <w:rPr>
          <w:rFonts w:asciiTheme="minorHAnsi" w:hAnsiTheme="minorHAnsi" w:cstheme="minorHAnsi"/>
          <w:sz w:val="22"/>
          <w:szCs w:val="22"/>
        </w:rPr>
        <w:t>základě tohoto vysvědčení.</w:t>
      </w:r>
      <w:r w:rsidRPr="00770223">
        <w:rPr>
          <w:rFonts w:asciiTheme="minorHAnsi" w:hAnsiTheme="minorHAnsi" w:cstheme="minorHAnsi"/>
          <w:sz w:val="22"/>
          <w:szCs w:val="22"/>
        </w:rPr>
        <w:br/>
        <w:t>17. Žáka, který plnil povinnou školní docházku ve škole zřízené při diplomatické misi České republiky nebo konzulárním úřadu České republiky a pokračuje v plnění povinné školní docházky v kmenové škole, zařadí ředitelka kmenové školy do příslušného ročníku podle dosavadních výsledků vzdělávání doložených vysvědčením.</w:t>
      </w:r>
      <w:r w:rsidRPr="00770223">
        <w:rPr>
          <w:rFonts w:asciiTheme="minorHAnsi" w:hAnsiTheme="minorHAnsi" w:cstheme="minorHAnsi"/>
          <w:sz w:val="22"/>
          <w:szCs w:val="22"/>
        </w:rPr>
        <w:br/>
        <w:t>18. Žáka, na kterého se vztahuje povinná školní docházka a který nekonal zkoušky podle § 18 až 18b z jiných než touto vyhláškou stanovených důvodů, zařazuje ředitelka kmenové školy do příslušného ročníku po zjištění úrovně jeho dosavadního vzdělání a znalosti vyučovacího jazyka.</w:t>
      </w:r>
    </w:p>
    <w:p w:rsidR="00922335" w:rsidRPr="00770223" w:rsidRDefault="00922335" w:rsidP="00922335">
      <w:pPr>
        <w:jc w:val="both"/>
        <w:rPr>
          <w:rFonts w:asciiTheme="minorHAnsi" w:hAnsiTheme="minorHAnsi" w:cstheme="minorHAnsi"/>
          <w:sz w:val="22"/>
          <w:szCs w:val="22"/>
        </w:rPr>
      </w:pPr>
      <w:bookmarkStart w:id="0" w:name="_GoBack"/>
      <w:bookmarkEnd w:id="0"/>
    </w:p>
    <w:p w:rsidR="00770223" w:rsidRPr="0022184F" w:rsidRDefault="0022184F" w:rsidP="005673B8">
      <w:pPr>
        <w:spacing w:after="60"/>
        <w:jc w:val="both"/>
        <w:rPr>
          <w:rFonts w:asciiTheme="minorHAnsi" w:hAnsiTheme="minorHAnsi" w:cstheme="minorHAnsi"/>
          <w:b/>
          <w:sz w:val="22"/>
          <w:szCs w:val="22"/>
        </w:rPr>
      </w:pPr>
      <w:r w:rsidRPr="0022184F">
        <w:rPr>
          <w:rFonts w:asciiTheme="minorHAnsi" w:hAnsiTheme="minorHAnsi" w:cstheme="minorHAnsi"/>
          <w:b/>
          <w:sz w:val="22"/>
          <w:szCs w:val="22"/>
        </w:rPr>
        <w:t xml:space="preserve">9.  </w:t>
      </w:r>
      <w:r w:rsidR="00770223" w:rsidRPr="0022184F">
        <w:rPr>
          <w:rFonts w:asciiTheme="minorHAnsi" w:hAnsiTheme="minorHAnsi" w:cstheme="minorHAnsi"/>
          <w:b/>
          <w:sz w:val="22"/>
          <w:szCs w:val="22"/>
        </w:rPr>
        <w:t xml:space="preserve"> Pravidla pro hodnocení v rámci distanční výuky</w:t>
      </w:r>
    </w:p>
    <w:p w:rsidR="00770223" w:rsidRPr="0022184F" w:rsidRDefault="00770223" w:rsidP="005673B8">
      <w:pPr>
        <w:jc w:val="both"/>
        <w:rPr>
          <w:rFonts w:asciiTheme="minorHAnsi" w:hAnsiTheme="minorHAnsi" w:cstheme="minorHAnsi"/>
          <w:sz w:val="22"/>
          <w:szCs w:val="22"/>
        </w:rPr>
      </w:pPr>
      <w:r w:rsidRPr="0022184F">
        <w:rPr>
          <w:rFonts w:asciiTheme="minorHAnsi" w:hAnsiTheme="minorHAnsi" w:cstheme="minorHAnsi"/>
          <w:sz w:val="22"/>
          <w:szCs w:val="22"/>
        </w:rPr>
        <w:t>1. Používané formy vzdělávání na dálku se mezi školami výrazně liší, a výrazně odlišné jsou také podmínky pro vzdělávání na dálku v jednotlivých rodinách. V této situaci je obtížnější zajistit spravedlivé hodnocení všech žáků (nutným předpokladem je znalost prostředí a podmínek, ve kterých se žák vzdělává).</w:t>
      </w:r>
    </w:p>
    <w:p w:rsidR="00770223" w:rsidRPr="0022184F" w:rsidRDefault="00770223" w:rsidP="005673B8">
      <w:pPr>
        <w:jc w:val="both"/>
        <w:rPr>
          <w:rFonts w:asciiTheme="minorHAnsi" w:hAnsiTheme="minorHAnsi" w:cstheme="minorHAnsi"/>
          <w:sz w:val="22"/>
          <w:szCs w:val="22"/>
        </w:rPr>
      </w:pPr>
      <w:r w:rsidRPr="0022184F">
        <w:rPr>
          <w:rFonts w:asciiTheme="minorHAnsi" w:hAnsiTheme="minorHAnsi" w:cstheme="minorHAnsi"/>
          <w:sz w:val="22"/>
          <w:szCs w:val="22"/>
        </w:rPr>
        <w:t>2. Zcela nová situace a složitost vzdělávání na dálku vyžaduje ještě více než obvykle soustředit pozornost na hlavní cíl hodnocení, kterým je podpora učení žáků. Práci žáků v rámci vzdělávání na dálku má smysl hodnotit primárně slovně, motivačním způsobem, zdůraznit žákovi to podstatné, a tím podpořit jeho učení.</w:t>
      </w:r>
    </w:p>
    <w:p w:rsidR="00770223" w:rsidRPr="0022184F" w:rsidRDefault="00770223" w:rsidP="00922335">
      <w:pPr>
        <w:jc w:val="both"/>
        <w:rPr>
          <w:rFonts w:asciiTheme="minorHAnsi" w:hAnsiTheme="minorHAnsi" w:cstheme="minorHAnsi"/>
          <w:b/>
          <w:sz w:val="22"/>
          <w:szCs w:val="22"/>
        </w:rPr>
      </w:pPr>
      <w:r w:rsidRPr="0022184F">
        <w:rPr>
          <w:rFonts w:asciiTheme="minorHAnsi" w:hAnsiTheme="minorHAnsi" w:cstheme="minorHAnsi"/>
          <w:sz w:val="22"/>
          <w:szCs w:val="22"/>
        </w:rPr>
        <w:lastRenderedPageBreak/>
        <w:t>3. Dosažení výstupů je vhodné během výuky na dálku podporovat zejména procvičováním. V průběhu vzdělávání na dálku je nezbytné ve větší míře poskytovat hodnocení podporující žáky v tom, aby dokázali více samostatně organizovat svoje vzdělávání a průběžně zlepšovat své vzdělávací výsledky. Účinnou podporu učení žáků představuje dobře zvládnuté formativní hodnocení. V průběhu vzdělávání na dálku je pro žáky dobré formativně slovně hodnotit jejich dovednosti učit se a také jejich dovednosti pracovat s formativní zpětnou vazbou od učitele.</w:t>
      </w:r>
    </w:p>
    <w:p w:rsidR="00B90486" w:rsidRPr="00770223" w:rsidRDefault="00B90486" w:rsidP="00922335">
      <w:pPr>
        <w:spacing w:after="60"/>
        <w:jc w:val="both"/>
        <w:rPr>
          <w:rFonts w:asciiTheme="minorHAnsi" w:hAnsiTheme="minorHAnsi" w:cstheme="minorHAnsi"/>
          <w:b/>
          <w:sz w:val="22"/>
          <w:szCs w:val="22"/>
        </w:rPr>
      </w:pPr>
    </w:p>
    <w:p w:rsidR="00AE06F8" w:rsidRPr="00770223" w:rsidRDefault="00AE06F8" w:rsidP="00922335">
      <w:pPr>
        <w:spacing w:after="60"/>
        <w:jc w:val="both"/>
        <w:rPr>
          <w:rFonts w:asciiTheme="minorHAnsi" w:hAnsiTheme="minorHAnsi" w:cstheme="minorHAnsi"/>
          <w:sz w:val="22"/>
          <w:szCs w:val="22"/>
        </w:rPr>
      </w:pPr>
      <w:r w:rsidRPr="00770223">
        <w:rPr>
          <w:rFonts w:asciiTheme="minorHAnsi" w:hAnsiTheme="minorHAnsi" w:cstheme="minorHAnsi"/>
          <w:b/>
          <w:sz w:val="22"/>
          <w:szCs w:val="22"/>
        </w:rPr>
        <w:t>Závěrečná ustanovení</w:t>
      </w:r>
    </w:p>
    <w:p w:rsidR="0022184F" w:rsidRPr="00AE7479" w:rsidRDefault="0022184F" w:rsidP="00922335">
      <w:pPr>
        <w:pStyle w:val="Textbody"/>
        <w:widowControl/>
        <w:spacing w:after="0"/>
        <w:jc w:val="both"/>
        <w:rPr>
          <w:rFonts w:asciiTheme="minorHAnsi" w:hAnsiTheme="minorHAnsi" w:cstheme="minorHAnsi"/>
          <w:sz w:val="22"/>
          <w:szCs w:val="22"/>
          <w:lang w:val="cs-CZ"/>
        </w:rPr>
      </w:pPr>
      <w:r w:rsidRPr="00AE7479">
        <w:rPr>
          <w:rFonts w:asciiTheme="minorHAnsi" w:hAnsiTheme="minorHAnsi" w:cstheme="minorHAnsi"/>
          <w:sz w:val="22"/>
          <w:szCs w:val="22"/>
          <w:lang w:val="cs-CZ"/>
        </w:rPr>
        <w:t>pedagogická rada dne:</w:t>
      </w:r>
      <w:r w:rsidRPr="00AE7479">
        <w:rPr>
          <w:rFonts w:asciiTheme="minorHAnsi" w:hAnsiTheme="minorHAnsi" w:cstheme="minorHAnsi"/>
          <w:sz w:val="22"/>
          <w:szCs w:val="22"/>
          <w:lang w:val="cs-CZ"/>
        </w:rPr>
        <w:tab/>
      </w:r>
      <w:r w:rsidRPr="00AE7479">
        <w:rPr>
          <w:rFonts w:asciiTheme="minorHAnsi" w:hAnsiTheme="minorHAnsi" w:cstheme="minorHAnsi"/>
          <w:sz w:val="22"/>
          <w:szCs w:val="22"/>
          <w:lang w:val="cs-CZ"/>
        </w:rPr>
        <w:tab/>
        <w:t>7. 10. 2020</w:t>
      </w:r>
    </w:p>
    <w:p w:rsidR="0022184F" w:rsidRPr="00AE7479" w:rsidRDefault="0022184F" w:rsidP="00922335">
      <w:pPr>
        <w:pStyle w:val="Textbody"/>
        <w:widowControl/>
        <w:spacing w:after="0"/>
        <w:jc w:val="both"/>
        <w:rPr>
          <w:rFonts w:asciiTheme="minorHAnsi" w:hAnsiTheme="minorHAnsi" w:cstheme="minorHAnsi"/>
          <w:sz w:val="22"/>
          <w:szCs w:val="22"/>
          <w:lang w:val="cs-CZ"/>
        </w:rPr>
      </w:pPr>
      <w:r w:rsidRPr="00AE7479">
        <w:rPr>
          <w:rFonts w:asciiTheme="minorHAnsi" w:hAnsiTheme="minorHAnsi" w:cstheme="minorHAnsi"/>
          <w:sz w:val="22"/>
          <w:szCs w:val="22"/>
          <w:lang w:val="cs-CZ"/>
        </w:rPr>
        <w:t>zřizovatel školy dne:</w:t>
      </w:r>
      <w:r w:rsidRPr="00AE7479">
        <w:rPr>
          <w:rFonts w:asciiTheme="minorHAnsi" w:hAnsiTheme="minorHAnsi" w:cstheme="minorHAnsi"/>
          <w:sz w:val="22"/>
          <w:szCs w:val="22"/>
          <w:lang w:val="cs-CZ"/>
        </w:rPr>
        <w:tab/>
      </w:r>
      <w:r w:rsidRPr="00AE7479">
        <w:rPr>
          <w:rFonts w:asciiTheme="minorHAnsi" w:hAnsiTheme="minorHAnsi" w:cstheme="minorHAnsi"/>
          <w:sz w:val="22"/>
          <w:szCs w:val="22"/>
          <w:lang w:val="cs-CZ"/>
        </w:rPr>
        <w:tab/>
        <w:t>8. 10. 2020</w:t>
      </w:r>
      <w:r w:rsidRPr="00AE7479">
        <w:rPr>
          <w:rFonts w:asciiTheme="minorHAnsi" w:hAnsiTheme="minorHAnsi" w:cstheme="minorHAnsi"/>
          <w:sz w:val="22"/>
          <w:szCs w:val="22"/>
          <w:lang w:val="cs-CZ"/>
        </w:rPr>
        <w:tab/>
      </w:r>
    </w:p>
    <w:p w:rsidR="0022184F" w:rsidRPr="00AE7479" w:rsidRDefault="0022184F" w:rsidP="00922335">
      <w:pPr>
        <w:pStyle w:val="Textbody"/>
        <w:widowControl/>
        <w:spacing w:after="0"/>
        <w:jc w:val="both"/>
        <w:rPr>
          <w:rFonts w:asciiTheme="minorHAnsi" w:hAnsiTheme="minorHAnsi" w:cstheme="minorHAnsi"/>
          <w:sz w:val="22"/>
          <w:szCs w:val="22"/>
          <w:lang w:val="cs-CZ"/>
        </w:rPr>
      </w:pPr>
      <w:r w:rsidRPr="00AE7479">
        <w:rPr>
          <w:rFonts w:asciiTheme="minorHAnsi" w:hAnsiTheme="minorHAnsi" w:cstheme="minorHAnsi"/>
          <w:sz w:val="22"/>
          <w:szCs w:val="22"/>
          <w:lang w:val="cs-CZ"/>
        </w:rPr>
        <w:t>školská rada dne:</w:t>
      </w:r>
      <w:r w:rsidRPr="00AE7479">
        <w:rPr>
          <w:rFonts w:asciiTheme="minorHAnsi" w:hAnsiTheme="minorHAnsi" w:cstheme="minorHAnsi"/>
          <w:sz w:val="22"/>
          <w:szCs w:val="22"/>
          <w:lang w:val="cs-CZ"/>
        </w:rPr>
        <w:tab/>
        <w:t xml:space="preserve">            12. 10. 2020 </w:t>
      </w:r>
    </w:p>
    <w:p w:rsidR="0022184F" w:rsidRPr="00AE7479" w:rsidRDefault="0022184F" w:rsidP="00922335">
      <w:pPr>
        <w:pStyle w:val="Textbody"/>
        <w:widowControl/>
        <w:spacing w:after="60"/>
        <w:jc w:val="both"/>
        <w:rPr>
          <w:rFonts w:asciiTheme="minorHAnsi" w:hAnsiTheme="minorHAnsi" w:cstheme="minorHAnsi"/>
          <w:sz w:val="22"/>
          <w:szCs w:val="22"/>
          <w:lang w:val="cs-CZ"/>
        </w:rPr>
      </w:pPr>
    </w:p>
    <w:p w:rsidR="0022184F" w:rsidRPr="00AE7479" w:rsidRDefault="0022184F" w:rsidP="00922335">
      <w:pPr>
        <w:pStyle w:val="Textbody"/>
        <w:widowControl/>
        <w:spacing w:after="60"/>
        <w:jc w:val="both"/>
        <w:rPr>
          <w:rFonts w:asciiTheme="minorHAnsi" w:hAnsiTheme="minorHAnsi" w:cstheme="minorHAnsi"/>
          <w:sz w:val="22"/>
          <w:szCs w:val="22"/>
          <w:lang w:val="cs-CZ"/>
        </w:rPr>
      </w:pPr>
      <w:r w:rsidRPr="00AE7479">
        <w:rPr>
          <w:rFonts w:asciiTheme="minorHAnsi" w:hAnsiTheme="minorHAnsi" w:cstheme="minorHAnsi"/>
          <w:sz w:val="22"/>
          <w:szCs w:val="22"/>
          <w:lang w:val="cs-CZ"/>
        </w:rPr>
        <w:t>Zpracovala: Bc. Eva Košíková, ředitelka školy</w:t>
      </w:r>
    </w:p>
    <w:p w:rsidR="00AE06F8" w:rsidRPr="00770223" w:rsidRDefault="00AE06F8" w:rsidP="00922335">
      <w:pPr>
        <w:jc w:val="both"/>
        <w:rPr>
          <w:rFonts w:asciiTheme="minorHAnsi" w:hAnsiTheme="minorHAnsi" w:cstheme="minorHAnsi"/>
          <w:sz w:val="22"/>
          <w:szCs w:val="22"/>
        </w:rPr>
      </w:pPr>
    </w:p>
    <w:p w:rsidR="00AE06F8" w:rsidRPr="00770223" w:rsidRDefault="00AE06F8" w:rsidP="00922335">
      <w:pPr>
        <w:jc w:val="both"/>
        <w:rPr>
          <w:rFonts w:asciiTheme="minorHAnsi" w:hAnsiTheme="minorHAnsi" w:cstheme="minorHAnsi"/>
          <w:i/>
          <w:sz w:val="22"/>
          <w:szCs w:val="22"/>
        </w:rPr>
      </w:pPr>
    </w:p>
    <w:p w:rsidR="00AE06F8" w:rsidRPr="00770223" w:rsidRDefault="00AE06F8" w:rsidP="00922335">
      <w:pPr>
        <w:jc w:val="both"/>
        <w:rPr>
          <w:rFonts w:asciiTheme="minorHAnsi" w:hAnsiTheme="minorHAnsi" w:cstheme="minorHAnsi"/>
          <w:i/>
          <w:sz w:val="22"/>
          <w:szCs w:val="22"/>
        </w:rPr>
      </w:pPr>
    </w:p>
    <w:p w:rsidR="00AE06F8" w:rsidRPr="00770223" w:rsidRDefault="00AE06F8" w:rsidP="00922335">
      <w:pPr>
        <w:jc w:val="both"/>
        <w:rPr>
          <w:rFonts w:asciiTheme="minorHAnsi" w:hAnsiTheme="minorHAnsi" w:cstheme="minorHAnsi"/>
          <w:i/>
          <w:sz w:val="22"/>
          <w:szCs w:val="22"/>
        </w:rPr>
      </w:pPr>
    </w:p>
    <w:p w:rsidR="00AE06F8" w:rsidRPr="00770223" w:rsidRDefault="00AE06F8" w:rsidP="00922335">
      <w:pPr>
        <w:pStyle w:val="Zkladntext"/>
        <w:ind w:left="4956" w:firstLine="708"/>
        <w:jc w:val="both"/>
        <w:rPr>
          <w:rFonts w:asciiTheme="minorHAnsi" w:hAnsiTheme="minorHAnsi" w:cstheme="minorHAnsi"/>
          <w:sz w:val="22"/>
          <w:szCs w:val="22"/>
        </w:rPr>
      </w:pPr>
      <w:r w:rsidRPr="00770223">
        <w:rPr>
          <w:rFonts w:asciiTheme="minorHAnsi" w:hAnsiTheme="minorHAnsi" w:cstheme="minorHAnsi"/>
          <w:sz w:val="22"/>
          <w:szCs w:val="22"/>
        </w:rPr>
        <w:t>Bc. Eva Košíková</w:t>
      </w:r>
    </w:p>
    <w:p w:rsidR="00AE06F8" w:rsidRPr="00770223" w:rsidRDefault="00AE06F8" w:rsidP="00922335">
      <w:pPr>
        <w:pStyle w:val="Zkladntext"/>
        <w:ind w:left="5664"/>
        <w:jc w:val="both"/>
        <w:rPr>
          <w:rFonts w:asciiTheme="minorHAnsi" w:hAnsiTheme="minorHAnsi" w:cstheme="minorHAnsi"/>
          <w:sz w:val="22"/>
          <w:szCs w:val="22"/>
        </w:rPr>
      </w:pPr>
      <w:r w:rsidRPr="00770223">
        <w:rPr>
          <w:rFonts w:asciiTheme="minorHAnsi" w:hAnsiTheme="minorHAnsi" w:cstheme="minorHAnsi"/>
          <w:sz w:val="22"/>
          <w:szCs w:val="22"/>
        </w:rPr>
        <w:t xml:space="preserve">   ředitelka školy</w:t>
      </w:r>
    </w:p>
    <w:p w:rsidR="00AE06F8" w:rsidRPr="00770223" w:rsidRDefault="00AE06F8" w:rsidP="00922335">
      <w:pPr>
        <w:pStyle w:val="Zkladntext"/>
        <w:jc w:val="both"/>
        <w:rPr>
          <w:rFonts w:asciiTheme="minorHAnsi" w:hAnsiTheme="minorHAnsi" w:cstheme="minorHAnsi"/>
          <w:sz w:val="22"/>
          <w:szCs w:val="22"/>
        </w:rPr>
      </w:pPr>
    </w:p>
    <w:p w:rsidR="00644925" w:rsidRPr="00770223" w:rsidRDefault="00644925" w:rsidP="00922335">
      <w:pPr>
        <w:jc w:val="both"/>
        <w:rPr>
          <w:rFonts w:asciiTheme="minorHAnsi" w:hAnsiTheme="minorHAnsi" w:cstheme="minorHAnsi"/>
          <w:sz w:val="22"/>
          <w:szCs w:val="22"/>
        </w:rPr>
      </w:pPr>
    </w:p>
    <w:sectPr w:rsidR="00644925" w:rsidRPr="00770223">
      <w:footerReference w:type="default" r:id="rId7"/>
      <w:pgSz w:w="11906" w:h="16838"/>
      <w:pgMar w:top="851" w:right="1418" w:bottom="851" w:left="1418" w:header="624" w:footer="62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056" w:rsidRDefault="00531056">
      <w:r>
        <w:separator/>
      </w:r>
    </w:p>
  </w:endnote>
  <w:endnote w:type="continuationSeparator" w:id="0">
    <w:p w:rsidR="00531056" w:rsidRDefault="0053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925" w:rsidRDefault="00644925">
    <w:pPr>
      <w:pStyle w:val="Zpat"/>
      <w:jc w:val="center"/>
    </w:pPr>
    <w:r>
      <w:fldChar w:fldCharType="begin"/>
    </w:r>
    <w:r>
      <w:instrText xml:space="preserve"> PAGE </w:instrText>
    </w:r>
    <w:r>
      <w:fldChar w:fldCharType="separate"/>
    </w:r>
    <w:r w:rsidR="00922335">
      <w:rPr>
        <w:noProof/>
      </w:rPr>
      <w:t>13</w:t>
    </w:r>
    <w:r>
      <w:fldChar w:fldCharType="end"/>
    </w:r>
  </w:p>
  <w:p w:rsidR="00644925" w:rsidRDefault="0064492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056" w:rsidRDefault="00531056">
      <w:r>
        <w:separator/>
      </w:r>
    </w:p>
  </w:footnote>
  <w:footnote w:type="continuationSeparator" w:id="0">
    <w:p w:rsidR="00531056" w:rsidRDefault="005310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728410B4"/>
    <w:multiLevelType w:val="hybridMultilevel"/>
    <w:tmpl w:val="499C5D40"/>
    <w:lvl w:ilvl="0" w:tplc="8AD0E5B8">
      <w:start w:val="1"/>
      <w:numFmt w:val="decimal"/>
      <w:lvlText w:val="%1."/>
      <w:lvlJc w:val="left"/>
      <w:pPr>
        <w:ind w:left="480" w:hanging="360"/>
      </w:pPr>
      <w:rPr>
        <w:rFonts w:hint="default"/>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C9A"/>
    <w:rsid w:val="00007C42"/>
    <w:rsid w:val="00041630"/>
    <w:rsid w:val="0009287E"/>
    <w:rsid w:val="00182783"/>
    <w:rsid w:val="0022184F"/>
    <w:rsid w:val="00232B03"/>
    <w:rsid w:val="00256F7D"/>
    <w:rsid w:val="00270EFB"/>
    <w:rsid w:val="00364CF4"/>
    <w:rsid w:val="003C4BB3"/>
    <w:rsid w:val="00416BFA"/>
    <w:rsid w:val="00531056"/>
    <w:rsid w:val="005673B8"/>
    <w:rsid w:val="00644925"/>
    <w:rsid w:val="00706C9A"/>
    <w:rsid w:val="00770223"/>
    <w:rsid w:val="00795896"/>
    <w:rsid w:val="007D5233"/>
    <w:rsid w:val="0087110D"/>
    <w:rsid w:val="008D6FB7"/>
    <w:rsid w:val="00922335"/>
    <w:rsid w:val="009B1CE5"/>
    <w:rsid w:val="009C2A48"/>
    <w:rsid w:val="00A1568E"/>
    <w:rsid w:val="00A44347"/>
    <w:rsid w:val="00AC2FAE"/>
    <w:rsid w:val="00AE06F8"/>
    <w:rsid w:val="00B70832"/>
    <w:rsid w:val="00B90486"/>
    <w:rsid w:val="00C532AD"/>
    <w:rsid w:val="00C70870"/>
    <w:rsid w:val="00C75341"/>
    <w:rsid w:val="00CC68DC"/>
    <w:rsid w:val="00CC755C"/>
    <w:rsid w:val="00D0401D"/>
    <w:rsid w:val="00D76C89"/>
    <w:rsid w:val="00E67819"/>
    <w:rsid w:val="00F73DBD"/>
    <w:rsid w:val="00FB4D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A6D2"/>
  <w15:docId w15:val="{859E204F-3A15-44A6-ABAB-F07E2709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68DC"/>
    <w:pPr>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82783"/>
    <w:pPr>
      <w:spacing w:after="0" w:line="240" w:lineRule="auto"/>
    </w:pPr>
    <w:rPr>
      <w:rFonts w:ascii="Times New Roman" w:eastAsia="Times New Roman" w:hAnsi="Times New Roman" w:cs="Times New Roman"/>
    </w:rPr>
  </w:style>
  <w:style w:type="character" w:customStyle="1" w:styleId="FontStyle16">
    <w:name w:val="Font Style16"/>
    <w:rsid w:val="00AE06F8"/>
    <w:rPr>
      <w:rFonts w:ascii="Times New Roman" w:hAnsi="Times New Roman" w:cs="Times New Roman"/>
      <w:sz w:val="22"/>
    </w:rPr>
  </w:style>
  <w:style w:type="character" w:customStyle="1" w:styleId="FontStyle14">
    <w:name w:val="Font Style14"/>
    <w:rsid w:val="00AE06F8"/>
    <w:rPr>
      <w:rFonts w:ascii="Arial" w:hAnsi="Arial" w:cs="Arial"/>
      <w:sz w:val="22"/>
    </w:rPr>
  </w:style>
  <w:style w:type="paragraph" w:styleId="Zkladntext">
    <w:name w:val="Body Text"/>
    <w:basedOn w:val="Normln"/>
    <w:link w:val="ZkladntextChar"/>
    <w:rsid w:val="00AE06F8"/>
  </w:style>
  <w:style w:type="character" w:customStyle="1" w:styleId="ZkladntextChar">
    <w:name w:val="Základní text Char"/>
    <w:basedOn w:val="Standardnpsmoodstavce"/>
    <w:link w:val="Zkladntext"/>
    <w:rsid w:val="00AE06F8"/>
    <w:rPr>
      <w:rFonts w:ascii="Times New Roman" w:eastAsia="Times New Roman" w:hAnsi="Times New Roman" w:cs="Times New Roman"/>
      <w:sz w:val="24"/>
      <w:szCs w:val="20"/>
      <w:lang w:eastAsia="ar-SA"/>
    </w:rPr>
  </w:style>
  <w:style w:type="paragraph" w:styleId="Zpat">
    <w:name w:val="footer"/>
    <w:basedOn w:val="Normln"/>
    <w:link w:val="ZpatChar"/>
    <w:rsid w:val="00AE06F8"/>
    <w:pPr>
      <w:tabs>
        <w:tab w:val="center" w:pos="4536"/>
        <w:tab w:val="right" w:pos="9072"/>
      </w:tabs>
    </w:pPr>
    <w:rPr>
      <w:sz w:val="20"/>
    </w:rPr>
  </w:style>
  <w:style w:type="character" w:customStyle="1" w:styleId="ZpatChar">
    <w:name w:val="Zápatí Char"/>
    <w:basedOn w:val="Standardnpsmoodstavce"/>
    <w:link w:val="Zpat"/>
    <w:rsid w:val="00AE06F8"/>
    <w:rPr>
      <w:rFonts w:ascii="Times New Roman" w:eastAsia="Times New Roman" w:hAnsi="Times New Roman" w:cs="Times New Roman"/>
      <w:sz w:val="20"/>
      <w:szCs w:val="20"/>
      <w:lang w:eastAsia="ar-SA"/>
    </w:rPr>
  </w:style>
  <w:style w:type="paragraph" w:customStyle="1" w:styleId="Zkladntext21">
    <w:name w:val="Základní text 21"/>
    <w:basedOn w:val="Normln"/>
    <w:rsid w:val="00AE06F8"/>
    <w:pPr>
      <w:spacing w:before="120" w:line="240" w:lineRule="atLeast"/>
      <w:jc w:val="both"/>
    </w:pPr>
  </w:style>
  <w:style w:type="paragraph" w:customStyle="1" w:styleId="DefinitionTerm">
    <w:name w:val="Definition Term"/>
    <w:basedOn w:val="Normln"/>
    <w:next w:val="Normln"/>
    <w:rsid w:val="00AE06F8"/>
    <w:pPr>
      <w:widowControl w:val="0"/>
    </w:pPr>
  </w:style>
  <w:style w:type="paragraph" w:styleId="Zhlav">
    <w:name w:val="header"/>
    <w:basedOn w:val="Normln"/>
    <w:link w:val="ZhlavChar"/>
    <w:rsid w:val="00AE06F8"/>
    <w:pPr>
      <w:tabs>
        <w:tab w:val="center" w:pos="4536"/>
        <w:tab w:val="right" w:pos="9072"/>
      </w:tabs>
    </w:pPr>
  </w:style>
  <w:style w:type="character" w:customStyle="1" w:styleId="ZhlavChar">
    <w:name w:val="Záhlaví Char"/>
    <w:basedOn w:val="Standardnpsmoodstavce"/>
    <w:link w:val="Zhlav"/>
    <w:rsid w:val="00AE06F8"/>
    <w:rPr>
      <w:rFonts w:ascii="Times New Roman" w:eastAsia="Times New Roman" w:hAnsi="Times New Roman" w:cs="Times New Roman"/>
      <w:sz w:val="24"/>
      <w:szCs w:val="20"/>
      <w:lang w:eastAsia="ar-SA"/>
    </w:rPr>
  </w:style>
  <w:style w:type="paragraph" w:customStyle="1" w:styleId="WW-BodyText21">
    <w:name w:val="WW-Body Text 21"/>
    <w:basedOn w:val="Normln"/>
    <w:rsid w:val="00AE06F8"/>
    <w:pPr>
      <w:ind w:left="120"/>
    </w:pPr>
    <w:rPr>
      <w:b/>
      <w:color w:val="0000FF"/>
      <w:u w:val="single"/>
    </w:rPr>
  </w:style>
  <w:style w:type="paragraph" w:customStyle="1" w:styleId="WW-NormalWeb1">
    <w:name w:val="WW-Normal (Web)1"/>
    <w:basedOn w:val="Normln"/>
    <w:rsid w:val="00AE06F8"/>
    <w:pPr>
      <w:spacing w:before="100" w:after="100"/>
    </w:pPr>
  </w:style>
  <w:style w:type="table" w:styleId="Mkatabulky">
    <w:name w:val="Table Grid"/>
    <w:basedOn w:val="Normlntabulka"/>
    <w:uiPriority w:val="59"/>
    <w:rsid w:val="00AE06F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64CF4"/>
    <w:pPr>
      <w:ind w:left="720"/>
      <w:contextualSpacing/>
    </w:pPr>
  </w:style>
  <w:style w:type="paragraph" w:styleId="Textbubliny">
    <w:name w:val="Balloon Text"/>
    <w:basedOn w:val="Normln"/>
    <w:link w:val="TextbublinyChar"/>
    <w:uiPriority w:val="99"/>
    <w:semiHidden/>
    <w:unhideWhenUsed/>
    <w:rsid w:val="00007C42"/>
    <w:rPr>
      <w:rFonts w:ascii="Tahoma" w:hAnsi="Tahoma" w:cs="Tahoma"/>
      <w:sz w:val="16"/>
      <w:szCs w:val="16"/>
    </w:rPr>
  </w:style>
  <w:style w:type="character" w:customStyle="1" w:styleId="TextbublinyChar">
    <w:name w:val="Text bubliny Char"/>
    <w:basedOn w:val="Standardnpsmoodstavce"/>
    <w:link w:val="Textbubliny"/>
    <w:uiPriority w:val="99"/>
    <w:semiHidden/>
    <w:rsid w:val="00007C42"/>
    <w:rPr>
      <w:rFonts w:ascii="Tahoma" w:eastAsia="Times New Roman" w:hAnsi="Tahoma" w:cs="Tahoma"/>
      <w:sz w:val="16"/>
      <w:szCs w:val="16"/>
      <w:lang w:eastAsia="ar-SA"/>
    </w:rPr>
  </w:style>
  <w:style w:type="paragraph" w:customStyle="1" w:styleId="Textbody">
    <w:name w:val="Text body"/>
    <w:basedOn w:val="Normln"/>
    <w:rsid w:val="0022184F"/>
    <w:pPr>
      <w:widowControl w:val="0"/>
      <w:suppressAutoHyphens/>
      <w:overflowPunct/>
      <w:autoSpaceDE/>
      <w:autoSpaceDN w:val="0"/>
      <w:spacing w:after="120"/>
    </w:pPr>
    <w:rPr>
      <w:rFonts w:cs="Tahoma"/>
      <w:kern w:val="3"/>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6221</Words>
  <Characters>36704</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organization</Company>
  <LinksUpToDate>false</LinksUpToDate>
  <CharactersWithSpaces>42840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Kantor</dc:creator>
  <cp:keywords/>
  <dc:description/>
  <cp:lastModifiedBy>Eva Košíková</cp:lastModifiedBy>
  <cp:revision>5</cp:revision>
  <cp:lastPrinted>2017-11-28T07:57:00Z</cp:lastPrinted>
  <dcterms:created xsi:type="dcterms:W3CDTF">2020-10-07T09:00:00Z</dcterms:created>
  <dcterms:modified xsi:type="dcterms:W3CDTF">2020-10-08T07:24:00Z</dcterms:modified>
</cp:coreProperties>
</file>